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(0372200255926000157)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28.09.2026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0372200255926000157-2-1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САНКТ-ПЕТЕРБУРГСКОЕ ГОСУДАРСТВЕННОЕ БЮДЖЕТНОЕ УЧРЕЖДЕНИЕ ЗДРАВООХРАНЕНИЯ "ДЕТСКИЙ ГОРОДСКОЙ МНОГОПРОФИЛЬНЫЙ КЛИНИЧЕСКИЙ ЦЕНТР ВЫСОКИХ МЕДИЦИНСКИХ ТЕХНОЛОГИЙ ИМ. К.А. РАУХФУСА".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ЗДРАВООХРАНЕНИЯ "ДЕТСКИЙ ГОРОДСКОЙ МНОГОПРОФИЛЬНЫЙ КЛИНИЧЕСКИЙ ЦЕНТР ВЫСОКИХ МЕДИЦИНСКИХ ТЕХНОЛОГИЙ ИМ. К.А. РАУХФУСА"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262781501281178420100100030600000244.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16.09.2026 16:29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медицинских изделий (шовный материал ЛОТ 4) в 2026 году.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1 500 000.00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37 457.99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Родин Алексей Вячеславович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Козочкина Светлана Юрьевна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Летникова Лидия Алексеевна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17:28:01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34 000.00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- 9.23 %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23:24:47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34 312.71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- 8.40 %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Родин Алексей Вячеславович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Козочкина Светлана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Летникова Лидия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Родин Алексей Вячеславович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Козочкина Светлана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Летникова Лидия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34 000.00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34 312.71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"ДЕТСКИЙ ГОРОДСКОЙ МНОГОПРОФИЛЬНЫЙ КЛИНИЧЕСКИЙ ЦЕНТР ВЫСОКИХ МЕДИЦИНСКИХ ТЕХНОЛОГИЙ ИМ. К.А. РАУХФУСА"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Родин Алексей Вячеславович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50:8D:55:76:B3:AB:A0:1D:E7:06:1B:82:B6:15:BA:1F, действителен с 22.06.2026 13:48:56 по 15.09.2027 13:48:56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28.09.2026 15:37:31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"ДЕТСКИЙ ГОРОДСКОЙ МНОГОПРОФИЛЬНЫЙ КЛИНИЧЕСКИЙ ЦЕНТР ВЫСОКИХ МЕДИЦИНСКИХ ТЕХНОЛОГИЙ ИМ. К.А. РАУХФУСА"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Козочкина Светлана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00:E2:F8:9C:52:01:3F:95:48:47:AB:60:16:80:AE:54:C0, действителен с 22.06.2026 12:01:57 по 15.09.2027 12:01:57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28.09.2026 15:37:32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"ДЕТСКИЙ ГОРОДСКОЙ МНОГОПРОФИЛЬНЫЙ КЛИНИЧЕСКИЙ ЦЕНТР ВЫСОКИХ МЕДИЦИНСКИХ ТЕХНОЛОГИЙ ИМ. К.А. РАУХФУСА"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Летникова Лидия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00:AF:5A:BB:CE:C5:42:98:00:62:09:6C:B8:E9:97:C5:27, действителен с 05.02.2026 13:25:58 по 01.05.2027 13:25:58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28.09.2026 15:37:33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"ДЕТСКИЙ ГОРОДСКОЙ МНОГОПРОФИЛЬНЫЙ КЛИНИЧЕСКИЙ ЦЕНТР ВЫСОКИХ МЕДИЦИНСКИХ ТЕХНОЛОГИЙ ИМ. К.А. РАУХФУСА"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Козочкина Светлана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00:E2:F8:9C:52:01:3F:95:48:47:AB:60:16:80:AE:54:C0, действителен с 22.06.2026 12:01:57 по 15.09.2027 12:01:57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28.09.2026 15:38:07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