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157" w:rsidRDefault="0078498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Дата заседания комиссии: </w:t>
      </w:r>
      <w:r w:rsidR="00DA7C9F">
        <w:rPr>
          <w:rFonts w:ascii="Times New Roman" w:hAnsi="Times New Roman" w:cs="Times New Roman"/>
          <w:b/>
          <w:bCs/>
          <w:noProof/>
          <w:sz w:val="24"/>
          <w:szCs w:val="24"/>
        </w:rPr>
        <w:t>22.10.2019</w:t>
      </w:r>
      <w:r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997157" w:rsidRDefault="007849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157" w:rsidRDefault="007849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: 2                     </w:t>
      </w:r>
    </w:p>
    <w:p w:rsidR="00997157" w:rsidRDefault="00997157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7157" w:rsidRDefault="00784987">
      <w:pPr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Реестровый номер: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0373200081219000953</w:t>
      </w:r>
    </w:p>
    <w:p w:rsidR="00997157" w:rsidRDefault="00784987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закупки: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192770988660077220100105040010000000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7157" w:rsidRDefault="009971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7157" w:rsidRDefault="00784987">
      <w:pPr>
        <w:keepLines/>
        <w:widowControl w:val="0"/>
        <w:suppressLineNumbers/>
        <w:suppressAutoHyphens/>
        <w:autoSpaceDE w:val="0"/>
        <w:autoSpaceDN w:val="0"/>
        <w:spacing w:after="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РАССМОТРЕНИЯ И ОЦЕНКИ ВТОРЫХ ЧАСТЕЙ ЗАЯВОК НА УЧАСТИЕ В ОТКРЫТОМ КОНКУРСЕ В ЭЛЕКТРОННОЙ ФОРМЕ</w:t>
      </w:r>
    </w:p>
    <w:p w:rsidR="00997157" w:rsidRDefault="0099715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97157" w:rsidRDefault="00784987" w:rsidP="00E01F97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открытого конкурса: </w:t>
      </w:r>
      <w:r>
        <w:rPr>
          <w:rFonts w:ascii="Times New Roman" w:hAnsi="Times New Roman" w:cs="Times New Roman"/>
          <w:noProof/>
          <w:sz w:val="24"/>
          <w:szCs w:val="24"/>
        </w:rPr>
        <w:t>Выполнение работ по разработке проектно-сметной документации на демонтаж (снос) самовольно возведенных построек (мансард) и приведение многоквартирного жилого дома в первоначальное состояние, расположенного по адресу: г. Москва, Смоленская пл., д.13/21</w:t>
      </w:r>
    </w:p>
    <w:p w:rsidR="00997157" w:rsidRDefault="009971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97157" w:rsidRDefault="00784987" w:rsidP="002D0F49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bookmarkStart w:id="0" w:name="OLE_LINK94"/>
      <w:bookmarkStart w:id="1" w:name="OLE_LINK93"/>
      <w:r>
        <w:rPr>
          <w:rFonts w:ascii="Times New Roman" w:hAnsi="Times New Roman" w:cs="Times New Roman"/>
          <w:noProof/>
          <w:sz w:val="24"/>
          <w:szCs w:val="24"/>
        </w:rPr>
        <w:t>Государственное бюджетное учреждение города Москвы «Автомобильные дороги Центрального административного округа»</w:t>
      </w:r>
    </w:p>
    <w:bookmarkEnd w:id="0"/>
    <w:bookmarkEnd w:id="1"/>
    <w:p w:rsidR="00997157" w:rsidRDefault="0099715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997157" w:rsidRDefault="0099715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997157" w:rsidRDefault="00784987" w:rsidP="00E01F97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 Уполномоченное учреждение: </w:t>
      </w:r>
      <w:r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997157" w:rsidRDefault="00997157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997157" w:rsidRDefault="00784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Заседание Единой окружной комиссии по рассмотрению и оценки вторых частей заявок на участие в открытом конкурсе в электронной форме состоялось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22.10.2019 </w:t>
      </w:r>
      <w:r>
        <w:rPr>
          <w:rFonts w:ascii="Times New Roman" w:hAnsi="Times New Roman" w:cs="Times New Roman"/>
          <w:sz w:val="24"/>
          <w:szCs w:val="24"/>
        </w:rPr>
        <w:t xml:space="preserve">по адресу: г. Москва, ул. Марксистская, д. 24, стр. 2, 3 этаж, каб. 336, «служба конкурсных процедур» префектуры ЦАО г. Москвы </w:t>
      </w:r>
    </w:p>
    <w:p w:rsidR="00997157" w:rsidRDefault="009971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157" w:rsidRDefault="007849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Результаты рассмотрения и оценки вторых частей заявок.</w:t>
      </w:r>
    </w:p>
    <w:p w:rsidR="00997157" w:rsidRDefault="009971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157" w:rsidRDefault="00784987" w:rsidP="00E01F9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Единая комиссия рассмотрела вторые части заявок на участие в открытом конкурсе в электронной форме, поданные участниками такого конкурса, а также документы и информацию этих участников, предусмотренные ч. 11 ст. 24.1 Федерального закона № 44-ФЗ, на предмет соответствия требованиям Федерального закона № 44-ФЗ и конкурсной документации закупки в порядке, установленном статьей 54.7 Федерального закона № 44-ФЗ и приняла решение:</w:t>
      </w:r>
    </w:p>
    <w:p w:rsidR="00997157" w:rsidRDefault="007849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4.2. Сведения о поданных заявках:</w:t>
      </w:r>
    </w:p>
    <w:p w:rsidR="00997157" w:rsidRDefault="009971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997157"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997157" w:rsidRDefault="00997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7157" w:rsidRDefault="00997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157" w:rsidRDefault="00784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997157" w:rsidRDefault="00997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 соответствии требованиям части 6 статьи 69 Федерального закона от 05 апреля 2013 г. № 44-ФЗ</w:t>
            </w:r>
          </w:p>
        </w:tc>
      </w:tr>
      <w:tr w:rsidR="00997157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376170615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"ФЕСТ СТРИМ БИЗНЕС"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Не соответствует </w:t>
            </w:r>
          </w:p>
        </w:tc>
      </w:tr>
      <w:bookmarkEnd w:id="2"/>
      <w:tr w:rsidR="00997157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en-US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ОБЩЕСТВО С ОГРАНИЧЕННОЙ ОТВЕТСТВЕННОСТЬЮ "ТЭКСИС"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Не соответствует</w:t>
            </w:r>
          </w:p>
        </w:tc>
      </w:tr>
    </w:tbl>
    <w:p w:rsidR="00997157" w:rsidRDefault="009971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157" w:rsidRDefault="007849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4.3. Сведения о решении каждого члена комиссии:</w:t>
      </w:r>
    </w:p>
    <w:p w:rsidR="00997157" w:rsidRDefault="009971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10173" w:type="dxa"/>
        <w:tblLayout w:type="fixed"/>
        <w:tblLook w:val="04A0" w:firstRow="1" w:lastRow="0" w:firstColumn="1" w:lastColumn="0" w:noHBand="0" w:noVBand="1"/>
      </w:tblPr>
      <w:tblGrid>
        <w:gridCol w:w="3397"/>
        <w:gridCol w:w="2742"/>
        <w:gridCol w:w="2220"/>
        <w:gridCol w:w="1814"/>
      </w:tblGrid>
      <w:tr w:rsidR="00997157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</w:t>
            </w:r>
          </w:p>
        </w:tc>
      </w:tr>
      <w:tr w:rsidR="00997157">
        <w:trPr>
          <w:trHeight w:val="1024"/>
        </w:trPr>
        <w:tc>
          <w:tcPr>
            <w:tcW w:w="10173" w:type="dxa"/>
            <w:gridSpan w:val="4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ОБЩЕСТВО С ОГРАНИЧЕННОЙ ОТВЕТСТВЕННОСТЬЮ "ФЕСТ СТРИМ БИЗНЕС"</w:t>
            </w:r>
          </w:p>
        </w:tc>
      </w:tr>
      <w:tr w:rsidR="00997157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Единой окружной комиссии</w:t>
            </w:r>
          </w:p>
          <w:p w:rsidR="00997157" w:rsidRDefault="00997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  <w:hideMark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окружной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  <w:hideMark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  <w:hideMark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Копаев Андрей Алексеевич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Еремин Сергей Андреевич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7157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6557B" w:rsidRPr="0066557B" w:rsidRDefault="00784987" w:rsidP="002D0F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GoBack"/>
            <w:bookmarkEnd w:id="3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6557B" w:rsidRPr="0066557B">
              <w:rPr>
                <w:rFonts w:ascii="Times New Roman" w:hAnsi="Times New Roman" w:cs="Times New Roman"/>
                <w:sz w:val="28"/>
                <w:szCs w:val="28"/>
              </w:rPr>
              <w:t>Непредоставление</w:t>
            </w:r>
            <w:proofErr w:type="spellEnd"/>
            <w:r w:rsidR="0066557B" w:rsidRPr="0066557B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сведений, предусмотренных ч. 6 статьи 54.4 Федерального закона от 05.04.2013г. № 44-ФЗ и п.23 раздела III. Требования, предъявляемые к участникам закупки и необходимый перечень документов для участия в закупке. Подача заявок на участие в открытом конкурсе в электронной форме конкурсной документации.</w:t>
            </w:r>
          </w:p>
          <w:p w:rsidR="0066557B" w:rsidRPr="0066557B" w:rsidRDefault="0066557B" w:rsidP="00665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57B">
              <w:rPr>
                <w:rFonts w:ascii="Times New Roman" w:hAnsi="Times New Roman" w:cs="Times New Roman"/>
                <w:sz w:val="28"/>
                <w:szCs w:val="28"/>
              </w:rPr>
              <w:t>Участник не предоставил требуемые документы.</w:t>
            </w:r>
          </w:p>
          <w:p w:rsidR="00997157" w:rsidRDefault="0066557B" w:rsidP="00665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57B">
              <w:rPr>
                <w:rFonts w:ascii="Times New Roman" w:hAnsi="Times New Roman" w:cs="Times New Roman"/>
                <w:sz w:val="28"/>
                <w:szCs w:val="28"/>
              </w:rPr>
              <w:t>На основании п. 1 части 4 ст. 54.7 Федерального закона №44-ФЗ участник закупки не допускается к участию в открытом конкурсе.</w:t>
            </w:r>
          </w:p>
        </w:tc>
      </w:tr>
      <w:tr w:rsidR="00997157">
        <w:trPr>
          <w:trHeight w:val="293"/>
        </w:trPr>
        <w:tc>
          <w:tcPr>
            <w:tcW w:w="101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заявки: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</w:t>
            </w:r>
          </w:p>
        </w:tc>
      </w:tr>
      <w:tr w:rsidR="00997157">
        <w:trPr>
          <w:trHeight w:val="1024"/>
        </w:trPr>
        <w:tc>
          <w:tcPr>
            <w:tcW w:w="10173" w:type="dxa"/>
            <w:gridSpan w:val="4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ОБЩЕСТВО С ОГРАНИЧЕННОЙ ОТВЕТСТВЕННОСТЬЮ "ТЭКСИС"</w:t>
            </w:r>
          </w:p>
        </w:tc>
      </w:tr>
      <w:tr w:rsidR="00997157">
        <w:trPr>
          <w:trHeight w:val="1024"/>
        </w:trPr>
        <w:tc>
          <w:tcPr>
            <w:tcW w:w="3397" w:type="dxa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ФИО члена Единой окружной комиссии</w:t>
            </w:r>
          </w:p>
          <w:p w:rsidR="00997157" w:rsidRDefault="00997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 в Единой окружной комиссии</w:t>
            </w:r>
          </w:p>
        </w:tc>
        <w:tc>
          <w:tcPr>
            <w:tcW w:w="2220" w:type="dxa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997157" w:rsidRDefault="00784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Копаев Андрей Алексеевич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742" w:type="dxa"/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Афанасьев Александр Леонэртович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X</w:t>
            </w:r>
          </w:p>
        </w:tc>
      </w:tr>
      <w:tr w:rsidR="00784987">
        <w:trPr>
          <w:trHeight w:val="614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Еремин Сергей Андреевич</w:t>
            </w:r>
          </w:p>
        </w:tc>
        <w:tc>
          <w:tcPr>
            <w:tcW w:w="2742" w:type="dxa"/>
            <w:tcBorders>
              <w:bottom w:val="single" w:sz="4" w:space="0" w:color="auto"/>
            </w:tcBorders>
            <w:vAlign w:val="center"/>
          </w:tcPr>
          <w:p w:rsidR="00784987" w:rsidRDefault="007849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84987" w:rsidRDefault="00784987" w:rsidP="00733E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7157">
        <w:trPr>
          <w:trHeight w:val="614"/>
        </w:trPr>
        <w:tc>
          <w:tcPr>
            <w:tcW w:w="101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6557B" w:rsidRPr="0066557B" w:rsidRDefault="00784987" w:rsidP="00E01F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6557B" w:rsidRPr="0066557B">
              <w:rPr>
                <w:rFonts w:ascii="Times New Roman" w:hAnsi="Times New Roman" w:cs="Times New Roman"/>
                <w:sz w:val="28"/>
                <w:szCs w:val="28"/>
              </w:rPr>
              <w:t>Непредоставление</w:t>
            </w:r>
            <w:proofErr w:type="spellEnd"/>
            <w:r w:rsidR="0066557B" w:rsidRPr="0066557B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сведений, предусмотренных ч. 6 статьи 54.4 Федерального закона от 05.04.2013г. № 44-ФЗ и п.23 раздела III. Требования, предъявляемые к участникам закупки и необходимый перечень документов для участия в закупке. Подача заявок на участие в открытом конкурсе в электронной форме конкурсной документации.</w:t>
            </w:r>
          </w:p>
          <w:p w:rsidR="0066557B" w:rsidRPr="0066557B" w:rsidRDefault="0066557B" w:rsidP="00665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57B">
              <w:rPr>
                <w:rFonts w:ascii="Times New Roman" w:hAnsi="Times New Roman" w:cs="Times New Roman"/>
                <w:sz w:val="28"/>
                <w:szCs w:val="28"/>
              </w:rPr>
              <w:t>Участник не предоставил требуемые документы.</w:t>
            </w:r>
          </w:p>
          <w:p w:rsidR="00997157" w:rsidRDefault="0066557B" w:rsidP="00E01F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557B">
              <w:rPr>
                <w:rFonts w:ascii="Times New Roman" w:hAnsi="Times New Roman" w:cs="Times New Roman"/>
                <w:sz w:val="28"/>
                <w:szCs w:val="28"/>
              </w:rPr>
              <w:t>На основании п. 1 части 4 ст. 54.7 Федерального закона №44-ФЗ участник закупки не допускается к участию в открытом конкурсе.</w:t>
            </w:r>
          </w:p>
        </w:tc>
      </w:tr>
    </w:tbl>
    <w:p w:rsidR="00997157" w:rsidRDefault="007849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Протокол подписан всеми присутствующими на заседании членами Единой окружной комиссии.</w:t>
      </w:r>
    </w:p>
    <w:p w:rsidR="00997157" w:rsidRDefault="00997157">
      <w:pPr>
        <w:rPr>
          <w:rFonts w:ascii="Times New Roman" w:hAnsi="Times New Roman" w:cs="Times New Roman"/>
          <w:b/>
          <w:sz w:val="24"/>
          <w:szCs w:val="24"/>
        </w:rPr>
      </w:pPr>
    </w:p>
    <w:sectPr w:rsidR="00997157">
      <w:pgSz w:w="12240" w:h="15840"/>
      <w:pgMar w:top="851" w:right="566" w:bottom="851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5098"/>
    <w:multiLevelType w:val="multilevel"/>
    <w:tmpl w:val="561CCCB4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">
    <w:nsid w:val="07CD6045"/>
    <w:multiLevelType w:val="multilevel"/>
    <w:tmpl w:val="E13EC142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2">
    <w:nsid w:val="0C921EBD"/>
    <w:multiLevelType w:val="multilevel"/>
    <w:tmpl w:val="BD4EDFDE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3">
    <w:nsid w:val="0E587BBA"/>
    <w:multiLevelType w:val="multilevel"/>
    <w:tmpl w:val="51AA4C12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4">
    <w:nsid w:val="160B53EE"/>
    <w:multiLevelType w:val="multilevel"/>
    <w:tmpl w:val="369EBF6C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5">
    <w:nsid w:val="315A09C4"/>
    <w:multiLevelType w:val="multilevel"/>
    <w:tmpl w:val="55C868C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8F"/>
    <w:multiLevelType w:val="multilevel"/>
    <w:tmpl w:val="95429942"/>
    <w:lvl w:ilvl="0">
      <w:start w:val="1"/>
      <w:numFmt w:val="bullet"/>
      <w:lvlText w:val=""/>
      <w:lvlJc w:val="left"/>
      <w:pPr>
        <w:ind w:left="644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eastAsia="Wingdings" w:hAnsi="Wingdings" w:cs="Wingdings" w:hint="default"/>
      </w:rPr>
    </w:lvl>
  </w:abstractNum>
  <w:abstractNum w:abstractNumId="7">
    <w:nsid w:val="3F6436C4"/>
    <w:multiLevelType w:val="multilevel"/>
    <w:tmpl w:val="0FCED3EC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8">
    <w:nsid w:val="44FCA1AD"/>
    <w:multiLevelType w:val="multilevel"/>
    <w:tmpl w:val="1C22C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7D3FD"/>
    <w:multiLevelType w:val="multilevel"/>
    <w:tmpl w:val="386CE1F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0">
    <w:nsid w:val="4B1E3A5B"/>
    <w:multiLevelType w:val="multilevel"/>
    <w:tmpl w:val="02500AA0"/>
    <w:lvl w:ilvl="0">
      <w:start w:val="1"/>
      <w:numFmt w:val="decimal"/>
      <w:lvlText w:val="%1."/>
      <w:lvlJc w:val="left"/>
      <w:pPr>
        <w:ind w:left="720"/>
      </w:pPr>
    </w:lvl>
    <w:lvl w:ilvl="1">
      <w:start w:val="1"/>
      <w:numFmt w:val="lowerLetter"/>
      <w:lvlText w:val="%2."/>
      <w:lvlJc w:val="right"/>
      <w:pPr>
        <w:ind w:left="1440"/>
      </w:pPr>
    </w:lvl>
    <w:lvl w:ilvl="2">
      <w:start w:val="1"/>
      <w:numFmt w:val="lowerRoman"/>
      <w:lvlText w:val="%3."/>
      <w:lvlJc w:val="left"/>
      <w:pPr>
        <w:ind w:left="2160"/>
      </w:pPr>
    </w:lvl>
    <w:lvl w:ilvl="3">
      <w:start w:val="1"/>
      <w:numFmt w:val="decimal"/>
      <w:lvlText w:val="%4."/>
      <w:lvlJc w:val="left"/>
      <w:pPr>
        <w:ind w:left="2880"/>
      </w:pPr>
    </w:lvl>
    <w:lvl w:ilvl="4">
      <w:start w:val="1"/>
      <w:numFmt w:val="lowerLetter"/>
      <w:lvlText w:val="%5."/>
      <w:lvlJc w:val="right"/>
      <w:pPr>
        <w:ind w:left="3600"/>
      </w:pPr>
    </w:lvl>
    <w:lvl w:ilvl="5">
      <w:start w:val="1"/>
      <w:numFmt w:val="lowerRoman"/>
      <w:lvlText w:val="%6."/>
      <w:lvlJc w:val="left"/>
      <w:pPr>
        <w:ind w:left="4320"/>
      </w:pPr>
    </w:lvl>
    <w:lvl w:ilvl="6">
      <w:start w:val="1"/>
      <w:numFmt w:val="decimal"/>
      <w:lvlText w:val="%7."/>
      <w:lvlJc w:val="left"/>
      <w:pPr>
        <w:ind w:left="5040"/>
      </w:pPr>
    </w:lvl>
    <w:lvl w:ilvl="7">
      <w:start w:val="1"/>
      <w:numFmt w:val="lowerLetter"/>
      <w:lvlText w:val="%8."/>
      <w:lvlJc w:val="right"/>
      <w:pPr>
        <w:ind w:left="5760"/>
      </w:pPr>
    </w:lvl>
    <w:lvl w:ilvl="8">
      <w:start w:val="1"/>
      <w:numFmt w:val="lowerRoman"/>
      <w:lvlText w:val="%9."/>
      <w:lvlJc w:val="left"/>
      <w:pPr>
        <w:ind w:left="6480"/>
      </w:pPr>
    </w:lvl>
  </w:abstractNum>
  <w:abstractNum w:abstractNumId="11">
    <w:nsid w:val="58779D99"/>
    <w:multiLevelType w:val="multilevel"/>
    <w:tmpl w:val="BC4C3E4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2">
    <w:nsid w:val="60998ECE"/>
    <w:multiLevelType w:val="multilevel"/>
    <w:tmpl w:val="E5CC582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3">
    <w:nsid w:val="64EFBFFA"/>
    <w:multiLevelType w:val="multilevel"/>
    <w:tmpl w:val="B8ECE5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679C646"/>
    <w:multiLevelType w:val="multilevel"/>
    <w:tmpl w:val="8B604A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89EFB8B"/>
    <w:multiLevelType w:val="multilevel"/>
    <w:tmpl w:val="E65008B6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6">
    <w:nsid w:val="6A30514A"/>
    <w:multiLevelType w:val="multilevel"/>
    <w:tmpl w:val="19CE3BC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99D4D"/>
    <w:multiLevelType w:val="multilevel"/>
    <w:tmpl w:val="68C6E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308A0A"/>
    <w:multiLevelType w:val="multilevel"/>
    <w:tmpl w:val="8D66E630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2"/>
  </w:num>
  <w:num w:numId="5">
    <w:abstractNumId w:val="7"/>
  </w:num>
  <w:num w:numId="6">
    <w:abstractNumId w:val="18"/>
  </w:num>
  <w:num w:numId="7">
    <w:abstractNumId w:val="0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15"/>
  </w:num>
  <w:num w:numId="13">
    <w:abstractNumId w:val="6"/>
  </w:num>
  <w:num w:numId="14">
    <w:abstractNumId w:val="8"/>
  </w:num>
  <w:num w:numId="15">
    <w:abstractNumId w:val="5"/>
  </w:num>
  <w:num w:numId="16">
    <w:abstractNumId w:val="16"/>
  </w:num>
  <w:num w:numId="17">
    <w:abstractNumId w:val="17"/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157"/>
    <w:rsid w:val="002D0F49"/>
    <w:rsid w:val="0066557B"/>
    <w:rsid w:val="00784987"/>
    <w:rsid w:val="007B3059"/>
    <w:rsid w:val="00997157"/>
    <w:rsid w:val="00C5544D"/>
    <w:rsid w:val="00DA7C9F"/>
    <w:rsid w:val="00E0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ет списка1"/>
    <w:basedOn w:val="a0"/>
    <w:semiHidden/>
    <w:unhideWhenUsed/>
  </w:style>
  <w:style w:type="paragraph" w:styleId="a3">
    <w:name w:val="Balloon Text"/>
    <w:basedOn w:val="a"/>
    <w:semiHidden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a4">
    <w:name w:val="Текст выноски Знак"/>
    <w:basedOn w:val="a0"/>
    <w:semiHidden/>
    <w:rPr>
      <w:rFonts w:ascii="Times New Roman" w:eastAsia="Times New Roman" w:hAnsi="Times New Roman" w:cs="Times New Roman"/>
      <w:sz w:val="2"/>
      <w:szCs w:val="2"/>
    </w:rPr>
  </w:style>
  <w:style w:type="character" w:customStyle="1" w:styleId="a5">
    <w:name w:val="Таблица шапка Знак"/>
    <w:basedOn w:val="a0"/>
    <w:rPr>
      <w:rFonts w:cs="Times New Roman"/>
      <w:b/>
      <w:bCs/>
    </w:rPr>
  </w:style>
  <w:style w:type="paragraph" w:customStyle="1" w:styleId="a6">
    <w:name w:val="Таблица шапка"/>
    <w:basedOn w:val="a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basedOn w:val="a0"/>
    <w:rPr>
      <w:rFonts w:cs="Times New Roman"/>
      <w:color w:val="0000FF"/>
      <w:u w:val="single"/>
    </w:rPr>
  </w:style>
  <w:style w:type="character" w:customStyle="1" w:styleId="FontStyle13">
    <w:name w:val="Font Style13"/>
    <w:basedOn w:val="a0"/>
    <w:rPr>
      <w:rFonts w:ascii="Arial" w:eastAsia="Arial" w:hAnsi="Arial" w:cs="Arial"/>
      <w:sz w:val="16"/>
      <w:szCs w:val="16"/>
    </w:rPr>
  </w:style>
  <w:style w:type="paragraph" w:customStyle="1" w:styleId="10">
    <w:name w:val="Без интервала1"/>
    <w:qFormat/>
    <w:rPr>
      <w:rFonts w:cs="Calibri"/>
    </w:rPr>
  </w:style>
  <w:style w:type="paragraph" w:styleId="a8">
    <w:name w:val="List Paragraph"/>
    <w:basedOn w:val="a"/>
    <w:qFormat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basedOn w:val="a0"/>
  </w:style>
  <w:style w:type="character" w:customStyle="1" w:styleId="rserrmark">
    <w:name w:val="rs_err_mark"/>
    <w:basedOn w:val="a0"/>
  </w:style>
  <w:style w:type="character" w:customStyle="1" w:styleId="iceouttxt50">
    <w:name w:val="iceouttxt50"/>
    <w:basedOn w:val="a0"/>
    <w:rPr>
      <w:rFonts w:ascii="Arial" w:eastAsia="Arial" w:hAnsi="Arial" w:cs="Arial" w:hint="default"/>
      <w:color w:val="666666"/>
      <w:sz w:val="17"/>
      <w:szCs w:val="17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мещающий текст1"/>
    <w:basedOn w:val="a0"/>
    <w:semiHidden/>
  </w:style>
  <w:style w:type="paragraph" w:styleId="aa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">
    <w:name w:val="Пункт"/>
    <w:basedOn w:val="a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c">
    <w:name w:val="Strong"/>
    <w:basedOn w:val="a0"/>
    <w:qFormat/>
    <w:rPr>
      <w:b/>
      <w:bCs/>
    </w:rPr>
  </w:style>
  <w:style w:type="paragraph" w:styleId="ad">
    <w:name w:val="Body Text"/>
    <w:basedOn w:val="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ет списка1"/>
    <w:basedOn w:val="a0"/>
    <w:semiHidden/>
    <w:unhideWhenUsed/>
  </w:style>
  <w:style w:type="paragraph" w:styleId="a3">
    <w:name w:val="Balloon Text"/>
    <w:basedOn w:val="a"/>
    <w:semiHidden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a4">
    <w:name w:val="Текст выноски Знак"/>
    <w:basedOn w:val="a0"/>
    <w:semiHidden/>
    <w:rPr>
      <w:rFonts w:ascii="Times New Roman" w:eastAsia="Times New Roman" w:hAnsi="Times New Roman" w:cs="Times New Roman"/>
      <w:sz w:val="2"/>
      <w:szCs w:val="2"/>
    </w:rPr>
  </w:style>
  <w:style w:type="character" w:customStyle="1" w:styleId="a5">
    <w:name w:val="Таблица шапка Знак"/>
    <w:basedOn w:val="a0"/>
    <w:rPr>
      <w:rFonts w:cs="Times New Roman"/>
      <w:b/>
      <w:bCs/>
    </w:rPr>
  </w:style>
  <w:style w:type="paragraph" w:customStyle="1" w:styleId="a6">
    <w:name w:val="Таблица шапка"/>
    <w:basedOn w:val="a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basedOn w:val="a0"/>
    <w:rPr>
      <w:rFonts w:cs="Times New Roman"/>
      <w:color w:val="0000FF"/>
      <w:u w:val="single"/>
    </w:rPr>
  </w:style>
  <w:style w:type="character" w:customStyle="1" w:styleId="FontStyle13">
    <w:name w:val="Font Style13"/>
    <w:basedOn w:val="a0"/>
    <w:rPr>
      <w:rFonts w:ascii="Arial" w:eastAsia="Arial" w:hAnsi="Arial" w:cs="Arial"/>
      <w:sz w:val="16"/>
      <w:szCs w:val="16"/>
    </w:rPr>
  </w:style>
  <w:style w:type="paragraph" w:customStyle="1" w:styleId="10">
    <w:name w:val="Без интервала1"/>
    <w:qFormat/>
    <w:rPr>
      <w:rFonts w:cs="Calibri"/>
    </w:rPr>
  </w:style>
  <w:style w:type="paragraph" w:styleId="a8">
    <w:name w:val="List Paragraph"/>
    <w:basedOn w:val="a"/>
    <w:qFormat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basedOn w:val="a0"/>
  </w:style>
  <w:style w:type="character" w:customStyle="1" w:styleId="rserrmark">
    <w:name w:val="rs_err_mark"/>
    <w:basedOn w:val="a0"/>
  </w:style>
  <w:style w:type="character" w:customStyle="1" w:styleId="iceouttxt50">
    <w:name w:val="iceouttxt50"/>
    <w:basedOn w:val="a0"/>
    <w:rPr>
      <w:rFonts w:ascii="Arial" w:eastAsia="Arial" w:hAnsi="Arial" w:cs="Arial" w:hint="default"/>
      <w:color w:val="666666"/>
      <w:sz w:val="17"/>
      <w:szCs w:val="17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мещающий текст1"/>
    <w:basedOn w:val="a0"/>
    <w:semiHidden/>
  </w:style>
  <w:style w:type="paragraph" w:styleId="aa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">
    <w:name w:val="Пункт"/>
    <w:basedOn w:val="a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c">
    <w:name w:val="Strong"/>
    <w:basedOn w:val="a0"/>
    <w:qFormat/>
    <w:rPr>
      <w:b/>
      <w:bCs/>
    </w:rPr>
  </w:style>
  <w:style w:type="paragraph" w:styleId="ad">
    <w:name w:val="Body Text"/>
    <w:basedOn w:val="a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>
          <a:solidFill>
            <a:schemeClr val="phClr"/>
          </a:solidFill>
          <a:prstDash val="solid"/>
        </a:ln>
        <a:ln w="38100" cap="flat" cmpd="sng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D737E-0BD3-40DE-AE56-55E1D286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552</Words>
  <Characters>4135</Characters>
  <Application>Microsoft Office Word</Application>
  <DocSecurity>0</DocSecurity>
  <Lines>34</Lines>
  <Paragraphs>9</Paragraphs>
  <ScaleCrop>false</ScaleCrop>
  <Company>Home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Администратор</cp:lastModifiedBy>
  <cp:revision>62</cp:revision>
  <cp:lastPrinted>2016-03-03T09:09:00Z</cp:lastPrinted>
  <dcterms:created xsi:type="dcterms:W3CDTF">2018-01-18T08:05:00Z</dcterms:created>
  <dcterms:modified xsi:type="dcterms:W3CDTF">2019-10-22T13:50:00Z</dcterms:modified>
</cp:coreProperties>
</file>