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A9F" w:rsidRDefault="00BD4A9F" w:rsidP="00BD4A9F">
      <w:pPr>
        <w:spacing w:after="120" w:line="240" w:lineRule="auto"/>
        <w:jc w:val="center"/>
        <w:rPr>
          <w:rFonts w:cs="Times New Roman"/>
          <w:b/>
          <w:sz w:val="24"/>
          <w:szCs w:val="24"/>
          <w:lang w:eastAsia="ru-RU" w:bidi="hi-IN"/>
        </w:rPr>
      </w:pPr>
      <w:bookmarkStart w:id="0" w:name="_Hlk84946926"/>
      <w:r w:rsidRPr="00CF26F5">
        <w:rPr>
          <w:rFonts w:cs="Times New Roman"/>
          <w:b/>
          <w:sz w:val="24"/>
          <w:szCs w:val="24"/>
        </w:rPr>
        <w:t xml:space="preserve">Протокол рассмотрения и оценки </w:t>
      </w:r>
      <w:r>
        <w:rPr>
          <w:rFonts w:cs="Times New Roman"/>
          <w:b/>
          <w:sz w:val="24"/>
          <w:szCs w:val="24"/>
        </w:rPr>
        <w:t>втор</w:t>
      </w:r>
      <w:r w:rsidRPr="00CF26F5">
        <w:rPr>
          <w:rFonts w:cs="Times New Roman"/>
          <w:b/>
          <w:sz w:val="24"/>
          <w:szCs w:val="24"/>
        </w:rPr>
        <w:t>ых частей заявок на участие в закупке №</w:t>
      </w:r>
      <w:bookmarkEnd w:id="0"/>
      <w:r w:rsidRPr="00CF26F5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lang w:eastAsia="ru-RU" w:bidi="hi-IN"/>
        </w:rPr>
        <w:t>0372100040326000013</w:t>
      </w:r>
    </w:p>
    <w:tbl>
      <w:tblPr>
        <w:tblStyle w:val="a5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1"/>
        <w:gridCol w:w="5382"/>
      </w:tblGrid>
      <w:tr w:rsidR="00BD4A9F" w:rsidTr="00F33C95">
        <w:trPr>
          <w:jc w:val="center"/>
        </w:trPr>
        <w:tc>
          <w:tcPr>
            <w:tcW w:w="2288" w:type="pct"/>
          </w:tcPr>
          <w:p w:rsidR="00BD4A9F" w:rsidRDefault="00BD4A9F" w:rsidP="00F33C95">
            <w:pPr>
              <w:spacing w:before="120" w:after="120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12" w:type="pct"/>
          </w:tcPr>
          <w:p w:rsidR="00BD4A9F" w:rsidRPr="008F3FF4" w:rsidRDefault="00BD4A9F" w:rsidP="00F33C95">
            <w:pPr>
              <w:spacing w:before="120" w:after="120"/>
              <w:ind w:right="-108"/>
              <w:jc w:val="right"/>
              <w:rPr>
                <w:rFonts w:cs="Times New Roman"/>
                <w:sz w:val="24"/>
                <w:szCs w:val="24"/>
              </w:rPr>
            </w:pPr>
            <w:r w:rsidRPr="00544898">
              <w:rPr>
                <w:rFonts w:cs="Times New Roman"/>
                <w:sz w:val="24"/>
                <w:szCs w:val="24"/>
              </w:rPr>
              <w:t xml:space="preserve">Дата рассмотрения и оценки </w:t>
            </w:r>
            <w:r>
              <w:rPr>
                <w:rFonts w:cs="Times New Roman"/>
                <w:sz w:val="24"/>
                <w:szCs w:val="24"/>
              </w:rPr>
              <w:t>втор</w:t>
            </w:r>
            <w:r w:rsidRPr="00544898">
              <w:rPr>
                <w:rFonts w:cs="Times New Roman"/>
                <w:sz w:val="24"/>
                <w:szCs w:val="24"/>
              </w:rPr>
              <w:t xml:space="preserve">ых частей заявок на участие в закупке: </w:t>
            </w:r>
            <w:r>
              <w:rPr>
                <w:rFonts w:cs="Times New Roman"/>
                <w:sz w:val="24"/>
                <w:szCs w:val="24"/>
                <w:lang w:eastAsia="zh-CN" w:bidi="hi-IN"/>
              </w:rPr>
              <w:t>22</w:t>
            </w:r>
            <w:r w:rsidRPr="00D47661">
              <w:rPr>
                <w:rFonts w:cs="Times New Roman"/>
                <w:sz w:val="24"/>
                <w:szCs w:val="24"/>
                <w:lang w:eastAsia="zh-CN" w:bidi="hi-IN"/>
              </w:rPr>
              <w:t>.0</w:t>
            </w:r>
            <w:r w:rsidRPr="008F3FF4">
              <w:rPr>
                <w:rFonts w:cs="Times New Roman"/>
                <w:sz w:val="24"/>
                <w:szCs w:val="24"/>
                <w:lang w:eastAsia="zh-CN" w:bidi="hi-IN"/>
              </w:rPr>
              <w:t>6</w:t>
            </w:r>
            <w:r w:rsidRPr="00D47661">
              <w:rPr>
                <w:rFonts w:cs="Times New Roman"/>
                <w:sz w:val="24"/>
                <w:szCs w:val="24"/>
                <w:lang w:eastAsia="zh-CN" w:bidi="hi-IN"/>
              </w:rPr>
              <w:t>.202</w:t>
            </w:r>
            <w:r w:rsidRPr="008F3FF4">
              <w:rPr>
                <w:rFonts w:cs="Times New Roman"/>
                <w:sz w:val="24"/>
                <w:szCs w:val="24"/>
                <w:lang w:eastAsia="zh-CN" w:bidi="hi-IN"/>
              </w:rPr>
              <w:t>6</w:t>
            </w:r>
          </w:p>
        </w:tc>
      </w:tr>
    </w:tbl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>Организатор</w:t>
      </w:r>
      <w:r w:rsidRPr="00CF26F5">
        <w:rPr>
          <w:rFonts w:cs="Times New Roman"/>
          <w:snapToGrid w:val="0"/>
          <w:sz w:val="24"/>
          <w:szCs w:val="24"/>
          <w:lang w:eastAsia="zh-CN" w:bidi="hi-IN"/>
        </w:rPr>
        <w:t xml:space="preserve"> закупки: </w:t>
      </w:r>
      <w:r w:rsidRPr="00D47661">
        <w:rPr>
          <w:rFonts w:cs="Times New Roman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 w:rsidR="00BD4A9F" w:rsidRDefault="00BD4A9F" w:rsidP="00BD4A9F">
      <w:pPr>
        <w:spacing w:before="120" w:after="0" w:line="240" w:lineRule="auto"/>
        <w:jc w:val="both"/>
        <w:rPr>
          <w:rFonts w:cs="Times New Roman"/>
          <w:sz w:val="24"/>
          <w:szCs w:val="24"/>
          <w:lang w:val="en-US"/>
        </w:rPr>
      </w:pPr>
      <w:r w:rsidRPr="00CF26F5">
        <w:rPr>
          <w:rFonts w:cs="Times New Roman"/>
          <w:sz w:val="24"/>
          <w:szCs w:val="24"/>
        </w:rPr>
        <w:t>Заказчи</w:t>
      </w:r>
      <w:proofErr w:type="gramStart"/>
      <w:r w:rsidRPr="00CF26F5">
        <w:rPr>
          <w:rFonts w:cs="Times New Roman"/>
          <w:sz w:val="24"/>
          <w:szCs w:val="24"/>
        </w:rPr>
        <w:t>к(</w:t>
      </w:r>
      <w:proofErr w:type="gramEnd"/>
      <w:r w:rsidRPr="00CF26F5">
        <w:rPr>
          <w:rFonts w:cs="Times New Roman"/>
          <w:sz w:val="24"/>
          <w:szCs w:val="24"/>
        </w:rPr>
        <w:t>и)</w:t>
      </w:r>
      <w:r>
        <w:rPr>
          <w:rFonts w:cs="Times New Roman"/>
          <w:sz w:val="24"/>
          <w:szCs w:val="24"/>
          <w:lang w:val="en-US"/>
        </w:rPr>
        <w:t>:</w:t>
      </w:r>
    </w:p>
    <w:tbl>
      <w:tblPr>
        <w:tblStyle w:val="a5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BD4A9F" w:rsidTr="00F33C95">
        <w:tc>
          <w:tcPr>
            <w:tcW w:w="10031" w:type="dxa"/>
          </w:tcPr>
          <w:p w:rsidR="00BD4A9F" w:rsidRPr="008B2756" w:rsidRDefault="00BD4A9F" w:rsidP="00F33C95">
            <w:pPr>
              <w:tabs>
                <w:tab w:val="left" w:pos="1134"/>
              </w:tabs>
              <w:ind w:left="-108" w:right="-108"/>
              <w:jc w:val="both"/>
              <w:rPr>
                <w:rFonts w:cs="Times New Roman"/>
                <w:sz w:val="24"/>
                <w:szCs w:val="24"/>
              </w:rPr>
            </w:pPr>
            <w:r w:rsidRPr="00D47661">
              <w:rPr>
                <w:rFonts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      </w:r>
          </w:p>
        </w:tc>
      </w:tr>
    </w:tbl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  <w:lang w:val="en-US"/>
        </w:rPr>
      </w:pPr>
      <w:r w:rsidRPr="00CF26F5">
        <w:rPr>
          <w:rFonts w:cs="Times New Roman"/>
          <w:sz w:val="24"/>
          <w:szCs w:val="24"/>
        </w:rPr>
        <w:t>Номер</w:t>
      </w:r>
      <w:r w:rsidRPr="00CF26F5">
        <w:rPr>
          <w:rFonts w:cs="Times New Roman"/>
          <w:sz w:val="24"/>
          <w:szCs w:val="24"/>
          <w:lang w:val="en-US"/>
        </w:rPr>
        <w:t xml:space="preserve"> </w:t>
      </w:r>
      <w:r w:rsidRPr="00CF26F5">
        <w:rPr>
          <w:rFonts w:cs="Times New Roman"/>
          <w:sz w:val="24"/>
          <w:szCs w:val="24"/>
        </w:rPr>
        <w:t>закупки</w:t>
      </w:r>
      <w:r w:rsidRPr="00CF26F5">
        <w:rPr>
          <w:rFonts w:cs="Times New Roman"/>
          <w:sz w:val="24"/>
          <w:szCs w:val="24"/>
          <w:lang w:val="en-US"/>
        </w:rPr>
        <w:t xml:space="preserve">: </w:t>
      </w:r>
      <w:r>
        <w:rPr>
          <w:rFonts w:cs="Times New Roman"/>
          <w:sz w:val="24"/>
          <w:szCs w:val="24"/>
        </w:rPr>
        <w:t>0372100040326000013</w:t>
      </w:r>
    </w:p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Идентификационный код закупки: </w:t>
      </w:r>
      <w:r w:rsidRPr="008F3FF4">
        <w:rPr>
          <w:rFonts w:cs="Times New Roman"/>
          <w:sz w:val="24"/>
          <w:szCs w:val="24"/>
        </w:rPr>
        <w:t>261780601211778160100100380128425243</w:t>
      </w:r>
    </w:p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Наименование закупки: </w:t>
      </w:r>
      <w:r w:rsidRPr="008F3FF4">
        <w:rPr>
          <w:rFonts w:cs="Times New Roman"/>
          <w:sz w:val="24"/>
          <w:szCs w:val="24"/>
        </w:rPr>
        <w:t>реализация комплекса работ в части предотвращения чрезвычайных ситуаций путем обеспечения пожарной безопасности, включая: подготовку проектной и сметной документации для проведения капитального ремонта устаревших систем обеспечения пожарной безопасности на объектах имущественного комплекса ФГБОУ ВО "РГГМУ"</w:t>
      </w:r>
      <w:r>
        <w:rPr>
          <w:rFonts w:cs="Times New Roman"/>
          <w:sz w:val="24"/>
          <w:szCs w:val="24"/>
        </w:rPr>
        <w:t>.</w:t>
      </w:r>
    </w:p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6C2CB8">
        <w:rPr>
          <w:rFonts w:cs="Times New Roman"/>
          <w:sz w:val="24"/>
          <w:szCs w:val="24"/>
        </w:rPr>
        <w:t>Начальная (максимальная) цена контракта</w:t>
      </w:r>
      <w:r>
        <w:rPr>
          <w:rFonts w:cs="Times New Roman"/>
          <w:sz w:val="24"/>
          <w:szCs w:val="24"/>
        </w:rPr>
        <w:t xml:space="preserve"> / </w:t>
      </w:r>
      <w:r w:rsidRPr="000877DE">
        <w:rPr>
          <w:rFonts w:cs="Times New Roman"/>
          <w:sz w:val="24"/>
          <w:szCs w:val="24"/>
        </w:rPr>
        <w:t>максимальное значение цены контракта</w:t>
      </w:r>
      <w:r w:rsidRPr="00BC4B9D">
        <w:rPr>
          <w:rFonts w:cs="Times New Roman"/>
          <w:sz w:val="24"/>
          <w:szCs w:val="24"/>
        </w:rPr>
        <w:t>:</w:t>
      </w:r>
      <w:r w:rsidRPr="00CF26F5">
        <w:rPr>
          <w:rFonts w:cs="Times New Roman"/>
          <w:sz w:val="24"/>
          <w:szCs w:val="24"/>
        </w:rPr>
        <w:t xml:space="preserve"> </w:t>
      </w:r>
      <w:r w:rsidRPr="008F3FF4">
        <w:rPr>
          <w:rFonts w:cs="Times New Roman"/>
          <w:sz w:val="24"/>
          <w:szCs w:val="24"/>
        </w:rPr>
        <w:t>10 203 700,00</w:t>
      </w:r>
      <w:r>
        <w:rPr>
          <w:rFonts w:cs="Times New Roman"/>
          <w:sz w:val="24"/>
          <w:szCs w:val="24"/>
        </w:rPr>
        <w:t xml:space="preserve"> </w:t>
      </w:r>
      <w:r w:rsidRPr="00CF26F5">
        <w:rPr>
          <w:rFonts w:cs="Times New Roman"/>
          <w:sz w:val="24"/>
          <w:szCs w:val="24"/>
        </w:rPr>
        <w:t>рублей</w:t>
      </w:r>
    </w:p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1C144D">
        <w:rPr>
          <w:rFonts w:cs="Times New Roman"/>
          <w:sz w:val="24"/>
          <w:szCs w:val="24"/>
        </w:rPr>
        <w:t>Извещение размещен</w:t>
      </w:r>
      <w:r>
        <w:rPr>
          <w:rFonts w:cs="Times New Roman"/>
          <w:sz w:val="24"/>
          <w:szCs w:val="24"/>
        </w:rPr>
        <w:t>о</w:t>
      </w:r>
      <w:r w:rsidRPr="001C144D">
        <w:rPr>
          <w:rFonts w:cs="Times New Roman"/>
          <w:sz w:val="24"/>
          <w:szCs w:val="24"/>
        </w:rPr>
        <w:t xml:space="preserve"> на официальном сайте единой информационной системы в </w:t>
      </w:r>
      <w:r>
        <w:rPr>
          <w:rFonts w:cs="Times New Roman"/>
          <w:sz w:val="24"/>
          <w:szCs w:val="24"/>
        </w:rPr>
        <w:t>сфере закупок</w:t>
      </w:r>
      <w:r w:rsidRPr="00CF26F5">
        <w:rPr>
          <w:rFonts w:cs="Times New Roman"/>
          <w:sz w:val="24"/>
          <w:szCs w:val="24"/>
        </w:rPr>
        <w:t xml:space="preserve"> </w:t>
      </w:r>
      <w:hyperlink r:id="rId6" w:history="1">
        <w:r w:rsidRPr="00AF4C77">
          <w:rPr>
            <w:rStyle w:val="a4"/>
            <w:rFonts w:cs="Times New Roman"/>
            <w:sz w:val="24"/>
            <w:szCs w:val="24"/>
          </w:rPr>
          <w:t>http://zakupki.gov.ru/</w:t>
        </w:r>
      </w:hyperlink>
      <w:r w:rsidRPr="00CF26F5">
        <w:rPr>
          <w:rFonts w:cs="Times New Roman"/>
          <w:sz w:val="24"/>
          <w:szCs w:val="24"/>
        </w:rPr>
        <w:t xml:space="preserve">, а также на сайте электронной площадки </w:t>
      </w:r>
      <w:r w:rsidRPr="00D47661">
        <w:rPr>
          <w:rFonts w:cs="Times New Roman"/>
          <w:sz w:val="24"/>
          <w:szCs w:val="24"/>
        </w:rPr>
        <w:t>«</w:t>
      </w:r>
      <w:r w:rsidRPr="008F3FF4">
        <w:rPr>
          <w:rFonts w:cs="Times New Roman"/>
          <w:sz w:val="24"/>
          <w:szCs w:val="24"/>
        </w:rPr>
        <w:t>Фабрикант</w:t>
      </w:r>
      <w:r w:rsidRPr="00D47661">
        <w:rPr>
          <w:rFonts w:cs="Times New Roman"/>
          <w:sz w:val="24"/>
          <w:szCs w:val="24"/>
        </w:rPr>
        <w:t>»</w:t>
      </w:r>
      <w:r>
        <w:rPr>
          <w:rFonts w:cs="Times New Roman"/>
          <w:sz w:val="24"/>
          <w:szCs w:val="24"/>
        </w:rPr>
        <w:t xml:space="preserve"> </w:t>
      </w:r>
      <w:r w:rsidRPr="00D47661">
        <w:t>http://</w:t>
      </w:r>
      <w:r>
        <w:t>fabrikant</w:t>
      </w:r>
      <w:r w:rsidRPr="00D47661">
        <w:t>.ru</w:t>
      </w:r>
      <w:r w:rsidRPr="00CF26F5">
        <w:rPr>
          <w:rFonts w:cs="Times New Roman"/>
        </w:rPr>
        <w:t>.</w:t>
      </w:r>
    </w:p>
    <w:p w:rsidR="00BD4A9F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  <w:lang w:eastAsia="ru-RU" w:bidi="hi-IN"/>
        </w:rPr>
      </w:pPr>
      <w:r w:rsidRPr="00D73ED2">
        <w:rPr>
          <w:rFonts w:cs="Times New Roman"/>
          <w:sz w:val="24"/>
          <w:szCs w:val="24"/>
          <w:lang w:eastAsia="zh-CN" w:bidi="hi-IN"/>
        </w:rPr>
        <w:t>На заседании комиссии по осуществлению закупок присутствовали</w:t>
      </w:r>
      <w:r>
        <w:rPr>
          <w:rFonts w:cs="Times New Roman"/>
          <w:sz w:val="24"/>
          <w:szCs w:val="24"/>
          <w:lang w:eastAsia="zh-CN" w:bidi="hi-IN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2977"/>
      </w:tblGrid>
      <w:tr w:rsidR="00BD4A9F" w:rsidTr="00F33C95">
        <w:trPr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:rsidR="00BD4A9F" w:rsidRPr="00365E57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Член комиссии по осуществлению закупок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BD4A9F" w:rsidRPr="00365E57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BD4A9F" w:rsidRPr="00365E57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BD4A9F" w:rsidTr="00F33C95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:rsidR="00BD4A9F" w:rsidRPr="008B2756" w:rsidRDefault="00BD4A9F" w:rsidP="00F33C95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  <w:tr w:rsidR="00BD4A9F" w:rsidTr="00F33C95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:rsidR="00BD4A9F" w:rsidRPr="008B2756" w:rsidRDefault="00BD4A9F" w:rsidP="00F33C95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  <w:tr w:rsidR="00BD4A9F" w:rsidTr="00F33C95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:rsidR="00BD4A9F" w:rsidRPr="00D47661" w:rsidRDefault="00BD4A9F" w:rsidP="00F33C95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:rsidR="00BD4A9F" w:rsidRPr="008B2756" w:rsidRDefault="00BD4A9F" w:rsidP="00F33C95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</w:tbl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Комиссия по осуществлению закупок рассмотрела и оценила </w:t>
      </w:r>
      <w:r w:rsidRPr="00F0288A">
        <w:rPr>
          <w:rFonts w:cs="Times New Roman"/>
          <w:sz w:val="24"/>
          <w:szCs w:val="24"/>
        </w:rPr>
        <w:t xml:space="preserve">вторые </w:t>
      </w:r>
      <w:r w:rsidRPr="00CF26F5">
        <w:rPr>
          <w:rFonts w:cs="Times New Roman"/>
          <w:sz w:val="24"/>
          <w:szCs w:val="24"/>
        </w:rPr>
        <w:t xml:space="preserve">части заявок в порядке, установленном частью 3 статьи 48 Федерального закона от 05 апреля 2013 г. № 44-ФЗ, на соответствие требованиям, установленным извещением об осуществлении закупки, и приняла решение: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2"/>
        <w:gridCol w:w="3132"/>
        <w:gridCol w:w="2172"/>
        <w:gridCol w:w="2075"/>
      </w:tblGrid>
      <w:tr w:rsidR="00BD4A9F" w:rsidTr="00F33C95">
        <w:trPr>
          <w:jc w:val="center"/>
        </w:trPr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901D66">
              <w:rPr>
                <w:rFonts w:cs="Times New Roman"/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Решение о признании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ой части заявки, соответствующей извещению об осуществлении закупки или об отклонении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ой части заявки на участие в закупке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Обоснование решения об отклонении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ой части заявки на участие в закупке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Итоговая оценка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ой части заявки по критерию, установленному п.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4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ч. 1. ст. 32 Закона </w:t>
            </w:r>
            <w:r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44-ФЗ</w:t>
            </w:r>
          </w:p>
        </w:tc>
      </w:tr>
      <w:tr w:rsidR="00BD4A9F" w:rsidTr="00F33C95">
        <w:trPr>
          <w:jc w:val="center"/>
        </w:trPr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F26F5">
              <w:rPr>
                <w:rFonts w:cs="Times New Roman"/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</w:t>
            </w:r>
            <w:r w:rsidRPr="00B50393">
              <w:rPr>
                <w:rFonts w:cs="Times New Roman"/>
                <w:sz w:val="24"/>
                <w:szCs w:val="24"/>
                <w:lang w:val="en-US" w:eastAsia="ru-RU"/>
              </w:rPr>
              <w:t>0,00</w:t>
            </w:r>
          </w:p>
        </w:tc>
      </w:tr>
      <w:tr w:rsidR="00BD4A9F" w:rsidTr="00F33C95">
        <w:trPr>
          <w:jc w:val="center"/>
        </w:trPr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F26F5">
              <w:rPr>
                <w:rFonts w:cs="Times New Roman"/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A9F" w:rsidRPr="00CF26F5" w:rsidRDefault="00BD4A9F" w:rsidP="00F33C95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cs="Times New Roman"/>
                <w:sz w:val="24"/>
                <w:szCs w:val="24"/>
                <w:lang w:val="en-US" w:eastAsia="ru-RU"/>
              </w:rPr>
              <w:t>,00</w:t>
            </w:r>
          </w:p>
        </w:tc>
      </w:tr>
    </w:tbl>
    <w:p w:rsidR="00BD4A9F" w:rsidRPr="00CF26F5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Информация о решении и оценке каждого члена комиссии по осуществлению закупок в отношении каждой </w:t>
      </w:r>
      <w:r>
        <w:rPr>
          <w:rFonts w:cs="Times New Roman"/>
          <w:sz w:val="24"/>
          <w:szCs w:val="24"/>
        </w:rPr>
        <w:t>втор</w:t>
      </w:r>
      <w:r w:rsidRPr="00CF26F5">
        <w:rPr>
          <w:rFonts w:cs="Times New Roman"/>
          <w:sz w:val="24"/>
          <w:szCs w:val="24"/>
        </w:rPr>
        <w:t>ой части заявки на участие в закупке:</w:t>
      </w:r>
    </w:p>
    <w:tbl>
      <w:tblPr>
        <w:tblStyle w:val="a5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2347"/>
        <w:gridCol w:w="2621"/>
        <w:gridCol w:w="2411"/>
      </w:tblGrid>
      <w:tr w:rsidR="00BD4A9F" w:rsidTr="00F33C95">
        <w:trPr>
          <w:jc w:val="center"/>
        </w:trPr>
        <w:tc>
          <w:tcPr>
            <w:tcW w:w="950" w:type="pct"/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901D66">
              <w:rPr>
                <w:rFonts w:cs="Times New Roman"/>
                <w:b/>
                <w:bCs/>
                <w:sz w:val="20"/>
                <w:szCs w:val="24"/>
              </w:rPr>
              <w:t xml:space="preserve">Идентификационный номер заявки, присвоенный оператором </w:t>
            </w:r>
            <w:r w:rsidRPr="00901D66">
              <w:rPr>
                <w:rFonts w:cs="Times New Roman"/>
                <w:b/>
                <w:bCs/>
                <w:sz w:val="20"/>
                <w:szCs w:val="24"/>
              </w:rPr>
              <w:lastRenderedPageBreak/>
              <w:t>электронной площадки</w:t>
            </w:r>
          </w:p>
        </w:tc>
        <w:tc>
          <w:tcPr>
            <w:tcW w:w="1290" w:type="pct"/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Решение о признании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ой части заявки, соответствующей извещению об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осуществлении закупки или об отклонении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ой части заявки на участие в закупке</w:t>
            </w:r>
          </w:p>
        </w:tc>
        <w:tc>
          <w:tcPr>
            <w:tcW w:w="1436" w:type="pct"/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Оценка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ой части заявки по критериям, установленным п.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4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ч. 1. ст. 32</w:t>
            </w:r>
            <w:r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Закона </w:t>
            </w:r>
            <w:r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44-ФЗ /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Обоснование решения об отклонении </w:t>
            </w:r>
            <w:r>
              <w:rPr>
                <w:rFonts w:cs="Times New Roman"/>
                <w:b/>
                <w:bCs/>
                <w:sz w:val="20"/>
                <w:szCs w:val="24"/>
              </w:rPr>
              <w:t>втор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ой части заявки на участие в закупке</w:t>
            </w:r>
          </w:p>
        </w:tc>
        <w:tc>
          <w:tcPr>
            <w:tcW w:w="1324" w:type="pct"/>
            <w:shd w:val="clear" w:color="auto" w:fill="D9D9D9" w:themeFill="background1" w:themeFillShade="D9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>Члены комиссии по осуществлению закупок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 w:val="restar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  <w:lang w:eastAsia="zh-CN" w:bidi="hi-IN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Pr="00D47661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/>
            <w:vAlign w:val="center"/>
          </w:tcPr>
          <w:p w:rsidR="00BD4A9F" w:rsidRDefault="00BD4A9F" w:rsidP="00F33C95"/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Pr="00D47661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/>
            <w:vAlign w:val="center"/>
          </w:tcPr>
          <w:p w:rsidR="00BD4A9F" w:rsidRDefault="00BD4A9F" w:rsidP="00F33C95"/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 w:val="restar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  <w:lang w:eastAsia="zh-CN" w:bidi="hi-IN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Pr="00D47661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/>
            <w:vAlign w:val="center"/>
          </w:tcPr>
          <w:p w:rsidR="00BD4A9F" w:rsidRDefault="00BD4A9F" w:rsidP="00F33C95"/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Pr="00D47661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</w:tr>
      <w:tr w:rsidR="00BD4A9F" w:rsidTr="00F33C95">
        <w:trPr>
          <w:jc w:val="center"/>
        </w:trPr>
        <w:tc>
          <w:tcPr>
            <w:tcW w:w="950" w:type="pct"/>
            <w:vMerge/>
            <w:vAlign w:val="center"/>
          </w:tcPr>
          <w:p w:rsidR="00BD4A9F" w:rsidRDefault="00BD4A9F" w:rsidP="00F33C95"/>
        </w:tc>
        <w:tc>
          <w:tcPr>
            <w:tcW w:w="1290" w:type="pct"/>
            <w:vAlign w:val="center"/>
          </w:tcPr>
          <w:p w:rsidR="00BD4A9F" w:rsidRPr="00CF26F5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436" w:type="pct"/>
            <w:vAlign w:val="center"/>
          </w:tcPr>
          <w:p w:rsidR="00BD4A9F" w:rsidRDefault="00BD4A9F" w:rsidP="00F33C9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324" w:type="pct"/>
            <w:shd w:val="clear" w:color="auto" w:fill="auto"/>
            <w:vAlign w:val="center"/>
          </w:tcPr>
          <w:p w:rsidR="00BD4A9F" w:rsidRDefault="00BD4A9F" w:rsidP="00F33C95">
            <w:pPr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</w:tr>
    </w:tbl>
    <w:p w:rsidR="00BD4A9F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>Настоящий протокол сформирован с использованием электронной площадки «</w:t>
      </w:r>
      <w:r w:rsidRPr="00CB31D0">
        <w:rPr>
          <w:rFonts w:cs="Times New Roman"/>
          <w:sz w:val="24"/>
          <w:szCs w:val="24"/>
        </w:rPr>
        <w:t>Фабрикант</w:t>
      </w:r>
      <w:r w:rsidRPr="00CF26F5">
        <w:rPr>
          <w:rFonts w:cs="Times New Roman"/>
          <w:sz w:val="24"/>
          <w:szCs w:val="24"/>
        </w:rPr>
        <w:t xml:space="preserve">»,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Pr="00CF26F5">
        <w:rPr>
          <w:rFonts w:cs="Times New Roman"/>
          <w:sz w:val="24"/>
          <w:szCs w:val="24"/>
        </w:rPr>
        <w:t>заказчика</w:t>
      </w:r>
      <w:proofErr w:type="gramEnd"/>
      <w:r w:rsidRPr="00CF26F5">
        <w:rPr>
          <w:rFonts w:cs="Times New Roman"/>
          <w:sz w:val="24"/>
          <w:szCs w:val="24"/>
        </w:rPr>
        <w:t xml:space="preserve"> и направлен оператору электронной площадки </w:t>
      </w:r>
      <w:r w:rsidRPr="00D47661">
        <w:rPr>
          <w:rFonts w:cs="Times New Roman"/>
          <w:sz w:val="24"/>
          <w:szCs w:val="24"/>
        </w:rPr>
        <w:t>«</w:t>
      </w:r>
      <w:r w:rsidRPr="008F3FF4">
        <w:rPr>
          <w:rFonts w:cs="Times New Roman"/>
          <w:sz w:val="24"/>
          <w:szCs w:val="24"/>
        </w:rPr>
        <w:t>Фабрикант</w:t>
      </w:r>
      <w:r w:rsidRPr="00D47661">
        <w:rPr>
          <w:rFonts w:cs="Times New Roman"/>
          <w:sz w:val="24"/>
          <w:szCs w:val="24"/>
        </w:rPr>
        <w:t xml:space="preserve">» </w:t>
      </w:r>
      <w:hyperlink r:id="rId7" w:history="1">
        <w:r w:rsidRPr="006265D4">
          <w:rPr>
            <w:rStyle w:val="a4"/>
            <w:rFonts w:cs="Times New Roman"/>
            <w:sz w:val="24"/>
            <w:szCs w:val="24"/>
          </w:rPr>
          <w:t>http://fabrikant.ru</w:t>
        </w:r>
      </w:hyperlink>
      <w:r w:rsidRPr="00CF26F5">
        <w:rPr>
          <w:rFonts w:cs="Times New Roman"/>
          <w:sz w:val="24"/>
          <w:szCs w:val="24"/>
        </w:rPr>
        <w:t>.</w:t>
      </w:r>
    </w:p>
    <w:p w:rsidR="00BD4A9F" w:rsidRPr="00F0288A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gramStart"/>
      <w:r w:rsidRPr="00F0288A">
        <w:rPr>
          <w:rFonts w:cs="Times New Roman"/>
          <w:sz w:val="24"/>
          <w:szCs w:val="24"/>
        </w:rPr>
        <w:t>Порядок оценки вторых частей заявок на участие в открытом конкурсе в электронной форме приведен в Приложении № 1, являющимся неотъемлемой частью настоящего протокола.</w:t>
      </w:r>
      <w:proofErr w:type="gramEnd"/>
    </w:p>
    <w:p w:rsidR="00BD4A9F" w:rsidRDefault="00BD4A9F" w:rsidP="00BD4A9F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gramStart"/>
      <w:r w:rsidRPr="00F0288A">
        <w:rPr>
          <w:rFonts w:cs="Times New Roman"/>
          <w:sz w:val="24"/>
          <w:szCs w:val="24"/>
        </w:rPr>
        <w:t>Сведения о решении каждого присутствующего члена комиссии в отношении каждого участника открытого конкурса в электронной форме о присвоении ему баллов по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</w:t>
      </w:r>
      <w:proofErr w:type="gramEnd"/>
      <w:r w:rsidRPr="00F0288A">
        <w:rPr>
          <w:rFonts w:cs="Times New Roman"/>
          <w:sz w:val="24"/>
          <w:szCs w:val="24"/>
        </w:rPr>
        <w:t xml:space="preserve"> работников определенного уровня квалификации», приведены в Приложении № 2, являющемся неотъемлемой частью настоящего протокола.</w:t>
      </w:r>
    </w:p>
    <w:p w:rsidR="008F4424" w:rsidRDefault="008F4424">
      <w:bookmarkStart w:id="1" w:name="_GoBack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Калубкин Игорь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00:DD:74:6C:74:1A:81:0E:17:3A:B2:31:C8:2C:09:FB:9D, действителен с 16.06.2025 09:55:34 по 09.09.2026 09:55:34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32:C5:39:11:BF:D5:1B:1E:D8:20:86:F4:62:88:84:F6, действителен с 16.04.2025 11:18:41 по 10.07.2026 11:18:41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Репина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00:C6:2C:0E:B6:65:8D:A8:D6:5A:3E:25:88:62:C9:A4:55, действителен с 05.02.2026 11:28:57 по 01.05.2027 11:28:57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16:24:49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Вадим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4C:DA:57:F1:79:9C:1B:C6:80:31:FD:16:7E:D9:62:EB, действителен с 24.07.2025 13:11:33 по 17.10.2026 13:11:33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16:25:06 МСК</w:t>
      </w:r>
    </w:p>
    <w:sectPr w:rsidR="008F4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AFCE1AD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FF"/>
    <w:rsid w:val="008F4424"/>
    <w:rsid w:val="00BD4A9F"/>
    <w:rsid w:val="00E3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A9F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A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D4A9F"/>
    <w:rPr>
      <w:color w:val="0000FF"/>
      <w:u w:val="single"/>
    </w:rPr>
  </w:style>
  <w:style w:type="table" w:styleId="a5">
    <w:name w:val="Table Grid"/>
    <w:basedOn w:val="a1"/>
    <w:uiPriority w:val="59"/>
    <w:rsid w:val="00BD4A9F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A9F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A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D4A9F"/>
    <w:rPr>
      <w:color w:val="0000FF"/>
      <w:u w:val="single"/>
    </w:rPr>
  </w:style>
  <w:style w:type="table" w:styleId="a5">
    <w:name w:val="Table Grid"/>
    <w:basedOn w:val="a1"/>
    <w:uiPriority w:val="59"/>
    <w:rsid w:val="00BD4A9F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Светлана Николаевна</dc:creator>
  <cp:keywords/>
  <dc:description/>
  <cp:lastModifiedBy>Репина Светлана Николаевна</cp:lastModifiedBy>
  <cp:revision>12</cp:revision>
  <dcterms:created xsi:type="dcterms:W3CDTF">2026-06-22T13:20:00Z</dcterms:created>
  <dcterms:modified xsi:type="dcterms:W3CDTF">2026-06-22T13:20:00Z</dcterms:modified>
</cp:coreProperties>
</file>