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(0348200077726000166)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21.09.2026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0348200077726000166-1-1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Мытищи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МОСКОВСКОЙ ОБЛАСТИ "НАУЧНО-ИССЛЕДОВАТЕЛЬСКИЙ КЛИНИЧЕСКИЙ ИНСТИТУТ ДЕТСТВА МИНИСТЕРСТВА ЗДРАВООХРАНЕНИЯ МОСКОВСКОЙ ОБЛАСТИ".</w:t>
      </w:r>
      <w:r>
        <w:rPr>
          <w:rFonts w:eastAsia="Times New Roman"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МОСКОВСКОЙ ОБЛАСТИ "НАУЧНО-ИССЛЕДОВАТЕЛЬСКИЙ КЛИНИЧЕСКИЙ ИНСТИТУТ ДЕТСТВА МИНИСТЕРСТВА ЗДРАВООХРАНЕНИЯ МОСКОВСКОЙ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262772509373550290100101340012120244.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осуществлении закупки размещено 14.09.2026 17:31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</w:t>
      </w:r>
      <w:bookmarkStart w:id="0" w:name="_GoBack"/>
      <w:r/>
      <w:bookmarkEnd w:id="0"/>
      <w:r>
        <w:t xml:space="preserve">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МНН Тоцилизумаб РАСТВОР ДЛЯ ПОДКОЖНОГО ВВЕДЕНИЯ 180 мг/мл</w:t>
      </w:r>
      <w: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663 676.78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- ведущий 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Коваленко Наталья Андреевна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Ведущий (старший) специалист отдела организации и сопровождения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Клочкова Галина Евгеньевна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Главная медицинская сестра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Косарева Наталья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Озеров Олег Артурович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эксплуатации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Свиридов Роман Федорович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Заведующий клинико-диагностической лаборатории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Сурганов Владимир Алексеевич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Ведущий (старший) специалист отдела организации и сопровождения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Кочарова Антонина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7.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15:05:04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663 644.52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16:13:42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  <w:br/>
              <w:br/>
              <w:t>Причина несоответствия: На основании пп. «а» п. 2 ч.4 ст.14 - все заявки на участие в закупке, содержащие предложения о поставке товара, происходящего из иностранного государства, подлежат отклонению, если на участие в закупке подана и по результатам рассмотрения признана соответствующей требованиям извещения об осуществлении закупки заявка, содержащая</w:t>
              <w:br/>
              <w:t>предложение о поставке такого товара российского</w:t>
              <w:br/>
              <w:t>происхождения.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643 769.28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0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Коваленко Наталья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Клочкова Галина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Косарева Наталья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Озеров Олег Артурович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Свиридов Роман Федорович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Сурганов Владимир Алексеевич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Кочарова Антонина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Коваленко Наталья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Клочкова Галина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Косарева Наталья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Озеров Олег Артурович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Свиридов Роман Федорович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Сурганов Владимир Алексеевич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Кочарова Антонина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</w:tbl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результатам рассмо</w:t>
      </w:r>
      <w:r>
        <w:rPr>
          <w:rFonts w:eastAsia="Times New Roman"/>
          <w:lang w:eastAsia="ru-RU"/>
        </w:rPr>
        <w:t xml:space="preserve">трения заявок на участие в закупке только одна заявка на участие соответствует требованиям, на основании п.2 ч.1 ст.52 Федерального закона №44-ФЗ определение поставщика (подрядчика, исполнителя) по электронному запросу котировок признается несостоявшимся. </w:t>
      </w: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"НАУЧНО-ИССЛЕДОВАТЕЛЬСКИЙ КЛИНИЧЕСКИЙ ИНСТИТУТ ДЕТСТВА МИНИСТЕРСТВА ЗДРАВООХРАНЕНИЯ МОСКОВСКОЙ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Клочкова Галина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37:45:0A:49:3F:E2:E2:A4:F9:A6:62:4F:E9:22:21:16, действителен с 04.12.2025 09:19:11 по 27.02.2027 09:19:11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21.09.2026 15:37:58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"НАУЧНО-ИССЛЕДОВАТЕЛЬСКИЙ КЛИНИЧЕСКИЙ ИНСТИТУТ ДЕТСТВА МИНИСТЕРСТВА ЗДРАВООХРАНЕНИЯ МОСКОВСКОЙ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Косарева Наталья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00:F5:6D:16:5B:F0:5F:C4:5A:96:37:FB:79:59:F0:2D:EE, действителен с 16.07.2025 08:36:07 по 09.10.2026 08:36:07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21.09.2026 15:37:58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"НАУЧНО-ИССЛЕДОВАТЕЛЬСКИЙ КЛИНИЧЕСКИЙ ИНСТИТУТ ДЕТСТВА МИНИСТЕРСТВА ЗДРАВООХРАНЕНИЯ МОСКОВСКОЙ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Сурганов Владимир Алексеевич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00:EF:FB:DC:B4:EA:E8:FD:71:F0:8D:54:9F:30:B8:B7:7D, действителен с 18.08.2025 08:34:42 по 11.11.2026 08:34:42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21.09.2026 15:37:58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"НАУЧНО-ИССЛЕДОВАТЕЛЬСКИЙ КЛИНИЧЕСКИЙ ИНСТИТУТ ДЕТСТВА МИНИСТЕРСТВА ЗДРАВООХРАНЕНИЯ МОСКОВСКОЙ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Коваленко Наталья Андреевна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00:E6:A8:50:A5:1A:F5:D7:31:B1:FE:02:D2:9C:EC:81:3D, действителен с 22.05.2026 12:55:46 по 15.08.2027 12:55:46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21.09.2026 15:39:29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"НАУЧНО-ИССЛЕДОВАТЕЛЬСКИЙ КЛИНИЧЕСКИЙ ИНСТИТУТ ДЕТСТВА МИНИСТЕРСТВА ЗДРАВООХРАНЕНИЯ МОСКОВСКОЙ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Озеров Олег Артурович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49:82:C9:63:1C:4A:F2:F2:C1:8D:8E:A4:3A:38:03:50, действителен с 19.03.2026 12:42:54 по 12.06.2027 12:42:54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21.09.2026 15:39:29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"НАУЧНО-ИССЛЕДОВАТЕЛЬСКИЙ КЛИНИЧЕСКИЙ ИНСТИТУТ ДЕТСТВА МИНИСТЕРСТВА ЗДРАВООХРАНЕНИЯ МОСКОВСКОЙ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Свиридов Роман Федорович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4F:23:76:C9:C1:AF:2E:A2:07:C7:76:F1:6C:D9:CA:24, действителен с 21.05.2026 14:33:33 по 14.08.2027 14:33:33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21.09.2026 15:39:33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"НАУЧНО-ИССЛЕДОВАТЕЛЬСКИЙ КЛИНИЧЕСКИЙ ИНСТИТУТ ДЕТСТВА МИНИСТЕРСТВА ЗДРАВООХРАНЕНИЯ МОСКОВСКОЙ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Кочарова Антонина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00:DD:79:CB:32:67:3B:93:01:3A:56:3E:14:0C:DC:5A:3F, действителен с 10.03.2026 14:07:31 по 03.06.2027 14:07:31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21.09.2026 15:39:33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"НАУЧНО-ИССЛЕДОВАТЕЛЬСКИЙ КЛИНИЧЕСКИЙ ИНСТИТУТ ДЕТСТВА МИНИСТЕРСТВА ЗДРАВООХРАНЕНИЯ МОСКОВСКОЙ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Коваленко Наталья Андреевна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00:E6:A8:50:A5:1A:F5:D7:31:B1:FE:02:D2:9C:EC:81:3D, действителен с 22.05.2026 12:55:46 по 15.08.2027 12:55:46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21.09.2026 15:40:25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numStyleLink w:val="862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numStyleLink w:val="862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numStyleLink w:val="862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2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11"/>
  </w:num>
  <w:num w:numId="7">
    <w:abstractNumId w:val="7"/>
  </w:num>
  <w:num w:numId="8">
    <w:abstractNumId w:val="6"/>
  </w:num>
  <w:num w:numId="9">
    <w:abstractNumId w:val="4"/>
  </w:num>
  <w:num w:numId="10">
    <w:abstractNumId w:val="13"/>
  </w:num>
  <w:num w:numId="11">
    <w:abstractNumId w:val="0"/>
  </w:num>
  <w:num w:numId="12">
    <w:abstractNumId w:val="3"/>
  </w:num>
  <w:num w:numId="13">
    <w:abstractNumId w:val="9"/>
  </w:num>
  <w:num w:numId="14">
    <w:abstractNumId w:val="12"/>
  </w:num>
  <w:num w:numId="15">
    <w:abstractNumId w:val="10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ilvl w:val="0"/>
        <w:numId w:val="11"/>
      </w:numPr>
    </w:pPr>
  </w:style>
  <w:style w:type="character" w:styleId="863">
    <w:name w:val="Hyperlink"/>
    <w:basedOn w:val="69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2023-05-10T07:24:00Z</dcterms:created>
  <dcterms:modified xsi:type="dcterms:W3CDTF">2025-02-01T17:16:21Z</dcterms:modified>
</cp:coreProperties>
</file>