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0356500001426007918-1-1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ГАЙНСКОГО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263598100811059810100100560010000244.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09:31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Обустройство пожарных водоемов природного, искусственного, открытого и закрытого типа на территории Гайнского муниципального округа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508 000.00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Ардба Кристина Раулевна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Стряпунина Ксения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09:20:17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Ардба Кристина Раулевна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Стряпунина Ксения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Ардба Кристина Раулевна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00:8C:A0:9F:C4:6C:A0:BA:19:37:53:C7:D8:68:FD:B4:D6, действителен с 24.10.2025 09:13:37 по 17.01.2027 09:13:37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11:58:51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Стряпунина Ксения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58:D8:A1:58:90:01:18:35:7D:4E:30:2B:D0:00:5A:61, действителен с 20.03.2026 03:56:49 по 13.06.2027 03:56:49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11:59:11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