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263244900302524490100100180032120244.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13:15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аптечек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00:9E:AE:88:28:51:CE:60:6C:35:4F:20:D8:A9:56:A0:17, действителен с 13.11.2025 01:26:39 по 06.02.2027 01:26:39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07:17:26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