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(0348300139626000316)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0348300139626000316-1-1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Дубна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"ДУБНЕНСКАЯ БОЛЬНИЦА".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"ДУБНЕНСКАЯ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263501003629150100100103920012011244.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15.09.2026 16:08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двуокиси углерода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122 158.60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ДАВРОНОВ ИГОРЬ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главного врача по экономическим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Парфенова Валентина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главного врача по медицинской части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Яцыно Данил Казимирович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07:11:14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65 880.00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- 46.07 %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ДАВРОНОВ ИГОРЬ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Парфенова Валентина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Яцыно Данил Казимирович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"ДУБНЕНСКАЯ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Давронов Игорь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0C:F5:73:D9:4F:04:F1:58:2F:A4:BC:4E:27:28:7B:00, действителен с 27.01.2026 07:46:36 по 22.04.2027 07:46:36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08:16:10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"ДУБНЕНСКАЯ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Парфенова Валентина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6E:F4:B9:8E:4D:4B:29:FB:0F:A9:15:69:DB:BD:10:9F, действителен с 27.01.2026 08:32:21 по 22.04.2027 08:32:21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08:16:25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"ДУБНЕНСКАЯ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Яцыно Данил Казимирович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28:8C:85:08:E9:51:1C:D3:FC:E7:FE:10:9E:7E:1F:02, действителен с 02.07.2026 07:01:00 по 25.09.2027 07:01:00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08:16:42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"ДУБНЕНСКАЯ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Давронов Игорь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0C:F5:73:D9:4F:04:F1:58:2F:A4:BC:4E:27:28:7B:00, действителен с 27.01.2026 07:46:36 по 22.04.2027 07:46:36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08:17:16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