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end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(0829500001126006195)</w:t>
      </w:r>
    </w:p>
    <w:p>
      <w:pPr>
        <w:pStyle w:val="Normal"/>
        <w:spacing w:lineRule="auto" w:line="240" w:before="0" w:after="0"/>
        <w:ind w:start="3828" w:end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3542"/>
        <w:gridCol w:w="3262"/>
        <w:gridCol w:w="3402"/>
      </w:tblGrid>
      <w:tr>
        <w:trPr/>
        <w:tc>
          <w:tcPr>
            <w:tcW w:w="3542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3262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jc w:val="end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0829500001126006195-1-1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star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4"/>
        <w:tblW w:w="10093" w:type="dxa"/>
        <w:jc w:val="start"/>
        <w:tblInd w:w="108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10093"/>
      </w:tblGrid>
      <w:tr>
        <w:trPr/>
        <w:tc>
          <w:tcPr>
            <w:tcW w:w="1009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УЧРЕЖДЕНИЕ ЗДРАВООХРАНЕНИЯ "ПОЛИКЛИНИКА № 5"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Идентификационный код закупки: 262344700769034470100100700018622244.</w:t>
      </w:r>
      <w:r>
        <w:rPr>
          <w:lang w:val="en-US"/>
        </w:rPr>
        <w:t xml:space="preserve">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 xml:space="preserve">Извещение об осуществлении закупки размещено 16.09.2026 11:22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Оказание  услуг по проведению медицинского осмотра врачом -ревматологом.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330 000.80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Состав комиссии по осуществлению закупок:</w:t>
      </w:r>
    </w:p>
    <w:tbl>
      <w:tblPr>
        <w:tblW w:w="10109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00" w:noHBand="0" w:noVBand="1" w:firstColumn="0" w:lastRow="0" w:lastColumn="0" w:firstRow="0"/>
      </w:tblPr>
      <w:tblGrid>
        <w:gridCol w:w="3054"/>
        <w:gridCol w:w="4473"/>
        <w:gridCol w:w="2582"/>
      </w:tblGrid>
      <w:tr>
        <w:trPr/>
        <w:tc>
          <w:tcPr>
            <w:tcW w:w="30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4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5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0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Председательствующий на комиссии</w:t>
            </w:r>
          </w:p>
        </w:tc>
        <w:tc>
          <w:tcPr>
            <w:tcW w:w="44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Кулик Карина Алексеевна</w:t>
            </w:r>
          </w:p>
        </w:tc>
        <w:tc>
          <w:tcPr>
            <w:tcW w:w="25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0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Член комиссии</w:t>
            </w:r>
          </w:p>
        </w:tc>
        <w:tc>
          <w:tcPr>
            <w:tcW w:w="44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Фастова Анна Александровна</w:t>
            </w:r>
          </w:p>
        </w:tc>
        <w:tc>
          <w:tcPr>
            <w:tcW w:w="25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</w:t>
      </w:r>
      <w:bookmarkStart w:id="0" w:name="_GoBack"/>
      <w:bookmarkEnd w:id="0"/>
      <w:r>
        <w:rPr>
          <w:rFonts w:eastAsia="Times New Roman"/>
          <w:lang w:eastAsia="ru-RU"/>
        </w:rPr>
        <w:t>ты, направленные в соответствии с ч.2 ст.50 Федерального закона №44-ФЗ, и приняла следующее решение:</w:t>
      </w:r>
    </w:p>
    <w:tbl>
      <w:tblPr>
        <w:tblStyle w:val="864"/>
        <w:tblW w:w="10200" w:type="dxa"/>
        <w:jc w:val="start"/>
        <w:tblInd w:w="-10" w:type="dxa"/>
        <w:tblLayout w:type="fixed"/>
        <w:tblCellMar>
          <w:top w:w="55" w:type="dxa"/>
          <w:start w:w="108" w:type="dxa"/>
          <w:bottom w:w="55" w:type="dxa"/>
          <w:end w:w="108" w:type="dxa"/>
        </w:tblCellMar>
        <w:tblLook w:val="04a0" w:noHBand="0" w:noVBand="1" w:firstColumn="1" w:lastRow="0" w:lastColumn="0" w:firstRow="1"/>
      </w:tblPr>
      <w:tblGrid>
        <w:gridCol w:w="1293"/>
        <w:gridCol w:w="1767"/>
        <w:gridCol w:w="1919"/>
        <w:gridCol w:w="1435"/>
        <w:gridCol w:w="1511"/>
        <w:gridCol w:w="1139"/>
        <w:gridCol w:w="1136"/>
      </w:tblGrid>
      <w:tr>
        <w:trPr>
          <w:trHeight w:val="843" w:hRule="atLeast"/>
        </w:trPr>
        <w:tc>
          <w:tcPr>
            <w:tcW w:w="12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7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9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43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767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16.09.2026 16:17:22 (MSK+00:00)</w:t>
            </w:r>
          </w:p>
        </w:tc>
        <w:tc>
          <w:tcPr>
            <w:tcW w:w="191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43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1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199 000.00</w:t>
            </w:r>
          </w:p>
        </w:tc>
        <w:tc>
          <w:tcPr>
            <w:tcW w:w="113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- 39.70 %</w:t>
            </w:r>
          </w:p>
        </w:tc>
        <w:tc>
          <w:tcPr>
            <w:tcW w:w="113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767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22.09.2026 10:46:25 (MSK+00:00)</w:t>
            </w:r>
          </w:p>
        </w:tc>
        <w:tc>
          <w:tcPr>
            <w:tcW w:w="191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43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1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268 660.00</w:t>
            </w:r>
          </w:p>
        </w:tc>
        <w:tc>
          <w:tcPr>
            <w:tcW w:w="113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- 18.59 %</w:t>
            </w:r>
          </w:p>
        </w:tc>
        <w:tc>
          <w:tcPr>
            <w:tcW w:w="113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hanging="0" w:star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start"/>
        <w:tblInd w:w="0" w:type="dxa"/>
        <w:tblLayout w:type="fixed"/>
        <w:tblCellMar>
          <w:top w:w="0" w:type="dxa"/>
          <w:start w:w="2" w:type="dxa"/>
          <w:bottom w:w="0" w:type="dxa"/>
          <w:end w:w="2" w:type="dxa"/>
        </w:tblCellMar>
      </w:tblPr>
      <w:tblGrid>
        <w:gridCol w:w="5031"/>
        <w:gridCol w:w="5032"/>
      </w:tblGrid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Кулик Карина Алексеевна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Фастова Анна Александровна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Кулик Карина Алексеевна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Фастова Анна Александровна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00" w:noHBand="0" w:noVBand="1" w:firstColumn="0" w:lastRow="0" w:lastColumn="0" w:firstRow="0"/>
      </w:tblPr>
      <w:tblGrid>
        <w:gridCol w:w="1558"/>
        <w:gridCol w:w="1703"/>
        <w:gridCol w:w="4523"/>
        <w:gridCol w:w="2344"/>
      </w:tblGrid>
      <w:tr>
        <w:trPr>
          <w:trHeight w:val="915" w:hRule="atLeast"/>
        </w:trPr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45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>
        <w:trPr>
          <w:trHeight w:val="787" w:hRule="atLeast"/>
        </w:trPr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1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45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1</w:t>
            </w:r>
          </w:p>
        </w:tc>
        <w:tc>
          <w:tcPr>
            <w:tcW w:w="23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199 000.00</w:t>
            </w:r>
          </w:p>
        </w:tc>
      </w:tr>
      <w:tr>
        <w:trPr>
          <w:trHeight w:val="787" w:hRule="atLeast"/>
        </w:trPr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2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45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2</w:t>
            </w:r>
          </w:p>
        </w:tc>
        <w:tc>
          <w:tcPr>
            <w:tcW w:w="23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268 660.00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15:59:59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"ПОЛИКЛИНИКА № 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Фастова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7A:28:3C:D0:7A:D8:D3:75:E6:01:58:90:B6:9E:1F:D8, действителен с 24.09.2025 13:01:34 по 18.12.2026 13:01:34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16:01:11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16:10:27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Open Sans">
    <w:charset w:val="01" w:characterSet="utf-8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isLgl/>
      <w:lvlText w:val="%1."/>
      <w:lvlJc w:val="start"/>
      <w:pPr>
        <w:tabs>
          <w:tab w:val="num" w:pos="0"/>
        </w:tabs>
        <w:ind w:start="357" w:hanging="357"/>
      </w:pPr>
      <w:rPr>
        <w:color w:val="auto"/>
      </w:rPr>
    </w:lvl>
    <w:lvl w:ilvl="1">
      <w:start w:val="1"/>
      <w:numFmt w:val="lowerLetter"/>
      <w:isLgl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isLgl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isLgl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isLgl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isLgl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isLgl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isLgl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isLgl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Hyperlink">
    <w:name w:val="Hyperlink"/>
    <w:uiPriority w:val="99"/>
    <w:unhideWhenUsed/>
    <w:rPr>
      <w:color w:themeColor="hyperlink" w:val="0000FF"/>
      <w:u w:val="single"/>
    </w:rPr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user">
    <w:name w:val="Символ сноски (user)"/>
    <w:basedOn w:val="DefaultParagraphFont"/>
    <w:uiPriority w:val="99"/>
    <w:unhideWhenUsed/>
    <w:qFormat/>
    <w:rPr>
      <w:vertAlign w:val="superscript"/>
    </w:rPr>
  </w:style>
  <w:style w:type="character" w:styleId="Style1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user1">
    <w:name w:val="Символ концевой сноски (user)"/>
    <w:basedOn w:val="DefaultParagraphFont"/>
    <w:uiPriority w:val="99"/>
    <w:semiHidden/>
    <w:unhideWhenUsed/>
    <w:qFormat/>
    <w:rPr>
      <w:vertAlign w:val="superscript"/>
    </w:rPr>
  </w:style>
  <w:style w:type="character" w:styleId="Style13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Droid Sans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user3">
    <w:name w:val="Указатель (user)"/>
    <w:basedOn w:val="Normal"/>
    <w:qFormat/>
    <w:pPr>
      <w:suppressLineNumbers/>
    </w:pPr>
    <w:rPr>
      <w:rFonts w:cs="Droid Sans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start="720" w:end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start="720" w:end="720"/>
    </w:pPr>
    <w:rPr>
      <w:i/>
    </w:rPr>
  </w:style>
  <w:style w:type="paragraph" w:styleId="user4">
    <w:name w:val="Колонтитулы (user)"/>
    <w:basedOn w:val="Normal"/>
    <w:qFormat/>
    <w:pPr/>
    <w:rPr/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star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star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star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star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star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star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star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start="2268"/>
    </w:pPr>
    <w:rPr/>
  </w:style>
  <w:style w:type="paragraph" w:styleId="IndexHeading">
    <w:name w:val="index heading"/>
    <w:basedOn w:val="user2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star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star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start="720"/>
      <w:contextualSpacing/>
    </w:pPr>
    <w:rPr/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star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user5" w:default="1">
    <w:name w:val="Без списка (user)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LibreOffice/26.2.2.2$Linux_X86_64 LibreOffice_project/620$Build-2</Application>
  <AppVersion>15.0000</AppVersion>
  <Pages>2</Pages>
  <Words>426</Words>
  <Characters>3093</Characters>
  <CharactersWithSpaces>3438</CharactersWithSpaces>
  <Paragraphs>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2023-05-10T07:23:00Z</dcterms:created>
  <dc:creator/>
  <dc:description/>
  <dc:language>ru-RU</dc:language>
  <cp:lastModifiedBy/>
  <dcterms:modified xsi:type="dcterms:W3CDTF">2026-09-24T15:58:19Z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