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(0842200000526003364)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262631819736763180100100947660000323.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13:30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«Хумира» по решению врачебной комиссии в рамках льготного лекарственного обеспечения на 2026 год (п26-02-2772).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811 753.40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00:C6:C2:59:54:B3:BE:02:E3:52:CC:2B:65:B6:81:71:4F, действителен с 19.08.2026 11:43:17 по 12.11.2027 11:43:17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21:17:45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