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(0816500000626014645)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0816500000626014645-1-1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"ВЕРХНЕВИЛЮЙСКАЯ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262140700188114070100100250020000244.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16.09.2026 16:18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нефтепродуктов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Максимальное значение цены контракта: 3 520 000.00</w:t>
      </w:r>
      <w:r/>
    </w:p>
    <w:p>
      <w:pPr>
        <w:spacing w:before="60" w:after="0" w:line="240" w:lineRule="auto"/>
        <w:widowControl w:val="off"/>
      </w:pPr>
      <w:r>
        <w:t xml:space="preserve">Начальная сумма цен единиц товара, работы, услуги: 372.06</w:t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Старший специалист по закупкам отдела организации закупок на оказание услуг и поставку товаров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Обутова Лия Макаровна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Старший специалист по закупкам отдела организации закупок на оказание услуг и поставку товаров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Новгородова Александра Гаврильевна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Старший специалист отдела по организационным вопросам и работы с заказчиками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Афанасьев Андрей Исаевич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Старший специалист отдела по организационным вопросам и работы с заказчиками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Ермолаев Сарыал Андрианович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Старший специалист отдела по организационным вопросам и работы с заказчиками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Нестерова Варвара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Старший специалист по закупкам отдела организации закупок на оказание услуг и поставку товаров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Михайлов Эрик Арнольдович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06:22:00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372.06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Обутова Лия Макаровна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Ермолаев Сарыал Андрианович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Михайлов Эрик Арнольдович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Обутова Лия Макаровна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2D:E4:71:1A:C6:1F:F7:F1:F5:2C:F6:A8:26:95:66:AA, действителен с 26.11.2025 00:39:00 по 19.02.2027 00:39:00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08:24:09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Ермолаев Сарыал Андрианович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0C:06:37:E7:E0:63:F4:00:7F:12:47:62:CA:01:D5:BD, действителен с 01.12.2025 08:36:40 по 24.02.2027 08:36:40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09:26:29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Михайлов Эрик Арнольдович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4B:2D:34:10:C0:45:CD:61:B4:41:07:A8:4F:8A:F1:77, действителен с 24.11.2025 02:48:50 по 17.02.2027 02:48:50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09:27:55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Михайлов Эрик Арнольдович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4B:2D:34:10:C0:45:CD:61:B4:41:07:A8:4F:8A:F1:77, действителен с 24.11.2025 02:48:50 по 17.02.2027 02:48:50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09:29:01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