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839F73D" w14:textId="77777777" w:rsidR="00D352CE" w:rsidRDefault="001815E7">
      <w:pPr>
        <w:keepNext/>
        <w:spacing w:after="0" w:line="360" w:lineRule="auto"/>
        <w:ind w:right="-28"/>
        <w:jc w:val="center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>ПРОТОКОЛ</w:t>
      </w:r>
    </w:p>
    <w:p w14:paraId="52CEAF08" w14:textId="77777777" w:rsidR="00D352CE" w:rsidRDefault="001815E7">
      <w:pPr>
        <w:spacing w:after="0" w:line="240" w:lineRule="auto"/>
        <w:ind w:right="-1"/>
        <w:jc w:val="center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>подведения итогов определения поставщика (подрядчика, исполнителя)</w:t>
      </w:r>
    </w:p>
    <w:p w14:paraId="5E1DB7DF" w14:textId="77777777" w:rsidR="00D352CE" w:rsidRDefault="001815E7">
      <w:pPr>
        <w:spacing w:after="0" w:line="240" w:lineRule="auto"/>
        <w:ind w:right="-1"/>
        <w:jc w:val="center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>(0174500001126005607)</w:t>
      </w:r>
    </w:p>
    <w:p w14:paraId="3523CA6B" w14:textId="77777777" w:rsidR="00D352CE" w:rsidRDefault="00D352CE">
      <w:pPr>
        <w:spacing w:after="0" w:line="240" w:lineRule="auto"/>
        <w:ind w:left="3828" w:right="5243"/>
        <w:jc w:val="both"/>
        <w:rPr>
          <w:rFonts w:eastAsia="Times New Roman"/>
          <w:sz w:val="24"/>
          <w:szCs w:val="20"/>
          <w:lang w:eastAsia="ru-RU"/>
        </w:rPr>
      </w:pPr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3544"/>
        <w:gridCol w:w="3260"/>
        <w:gridCol w:w="3402"/>
      </w:tblGrid>
      <w:tr w:rsidR="00D352CE" w14:paraId="638B44B3" w14:textId="77777777">
        <w:tc>
          <w:tcPr>
            <w:tcW w:w="3544" w:type="dxa"/>
            <w:vAlign w:val="bottom"/>
          </w:tcPr>
          <w:p w14:paraId="39192DA2" w14:textId="77777777" w:rsidR="00D352CE" w:rsidRDefault="001815E7">
            <w:pPr>
              <w:pStyle w:val="ListParagraph1"/>
              <w:tabs>
                <w:tab w:val="left" w:pos="567"/>
              </w:tabs>
              <w:spacing w:after="0" w:line="240" w:lineRule="auto"/>
              <w:ind w:left="0"/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>25.09.2026</w:t>
            </w:r>
          </w:p>
        </w:tc>
        <w:tc>
          <w:tcPr>
            <w:tcW w:w="3260" w:type="dxa"/>
            <w:vAlign w:val="bottom"/>
          </w:tcPr>
          <w:p w14:paraId="15F873A0" w14:textId="77777777" w:rsidR="00D352CE" w:rsidRDefault="00D352CE">
            <w:pPr>
              <w:pStyle w:val="ListParagraph1"/>
              <w:tabs>
                <w:tab w:val="left" w:pos="567"/>
              </w:tabs>
              <w:spacing w:before="60" w:after="60" w:line="240" w:lineRule="auto"/>
              <w:ind w:left="0"/>
              <w:jc w:val="right"/>
              <w:rPr>
                <w:rFonts w:cs="Times New Roman"/>
                <w:bCs/>
              </w:rPr>
            </w:pPr>
          </w:p>
        </w:tc>
        <w:tc>
          <w:tcPr>
            <w:tcW w:w="3402" w:type="dxa"/>
          </w:tcPr>
          <w:p w14:paraId="77787772" w14:textId="77777777" w:rsidR="00D352CE" w:rsidRDefault="001815E7">
            <w:pPr>
              <w:pStyle w:val="ListParagraph1"/>
              <w:tabs>
                <w:tab w:val="left" w:pos="567"/>
              </w:tabs>
              <w:spacing w:before="60" w:after="60" w:line="240" w:lineRule="auto"/>
              <w:ind w:left="0"/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>0174500001126005607-1-1</w:t>
            </w:r>
          </w:p>
        </w:tc>
      </w:tr>
    </w:tbl>
    <w:p w14:paraId="6CB56E98" w14:textId="77777777" w:rsidR="00D352CE" w:rsidRDefault="00D352CE">
      <w:pPr>
        <w:pStyle w:val="ListParagraph1"/>
        <w:tabs>
          <w:tab w:val="left" w:pos="567"/>
        </w:tabs>
        <w:spacing w:before="60" w:after="60" w:line="240" w:lineRule="auto"/>
        <w:ind w:left="0"/>
        <w:rPr>
          <w:rFonts w:cs="Times New Roman"/>
          <w:bCs/>
        </w:rPr>
      </w:pPr>
    </w:p>
    <w:p w14:paraId="0760ADC4" w14:textId="77777777" w:rsidR="00D352CE" w:rsidRDefault="001815E7">
      <w:pPr>
        <w:pStyle w:val="af7"/>
        <w:widowControl w:val="0"/>
        <w:numPr>
          <w:ilvl w:val="0"/>
          <w:numId w:val="13"/>
        </w:numPr>
        <w:spacing w:before="60" w:after="0" w:line="240" w:lineRule="auto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</w:p>
    <w:p w14:paraId="22F6E516" w14:textId="77777777" w:rsidR="00D352CE" w:rsidRDefault="001815E7">
      <w:pPr>
        <w:widowControl w:val="0"/>
        <w:spacing w:before="60" w:after="0" w:line="240" w:lineRule="auto"/>
        <w:rPr>
          <w:rFonts w:eastAsia="Times New Roman"/>
        </w:rPr>
      </w:pPr>
      <w:r>
        <w:rPr>
          <w:rFonts w:eastAsia="Times New Roman"/>
        </w:rPr>
        <w:t>Уполномоченный орган ДЕПАРТАМЕНТ АДМИНИСТРАТИВНО-ХОЗЯЙСТВЕННОГО ОБЕСПЕЧЕНИЯ ИСПОЛНИТЕЛЬНЫХ ОРГАНОВ ГОРОДА СЕВАСТОПОЛЯ.</w:t>
      </w:r>
    </w:p>
    <w:p w14:paraId="74BF4F43" w14:textId="77777777" w:rsidR="00D352CE" w:rsidRDefault="001815E7">
      <w:pPr>
        <w:pStyle w:val="af7"/>
        <w:widowControl w:val="0"/>
        <w:numPr>
          <w:ilvl w:val="0"/>
          <w:numId w:val="13"/>
        </w:numPr>
        <w:spacing w:before="60" w:after="0" w:line="240" w:lineRule="auto"/>
        <w:rPr>
          <w:rFonts w:eastAsia="Times New Roman"/>
        </w:rPr>
      </w:pPr>
      <w:r>
        <w:rPr>
          <w:rFonts w:eastAsia="Times New Roman"/>
        </w:rPr>
        <w:t xml:space="preserve">Заказчик(и): </w:t>
      </w:r>
    </w:p>
    <w:tbl>
      <w:tblPr>
        <w:tblStyle w:val="af6"/>
        <w:tblW w:w="10093" w:type="dxa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 w:rsidR="00D352CE" w14:paraId="334E343B" w14:textId="77777777">
        <w:tc>
          <w:tcPr>
            <w:tcW w:w="10093" w:type="dxa"/>
            <w:vAlign w:val="center"/>
          </w:tcPr>
          <w:p w14:paraId="6A50A81C" w14:textId="77777777" w:rsidR="00D352CE" w:rsidRDefault="001815E7">
            <w:pPr>
              <w:widowControl w:val="0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ГОСУДАРСТВЕННОЕ БЮДЖЕТНОЕ УЧРЕЖДЕНИЕ ГОРОДА СЕВАСТОПОЛЯ ЦЕНТР СОЦИАЛЬНОЙ ПОМОЩИ СЕМЬЕ И ДЕТЯМ</w:t>
            </w:r>
          </w:p>
        </w:tc>
      </w:tr>
    </w:tbl>
    <w:p w14:paraId="5A369126" w14:textId="77777777" w:rsidR="00D352CE" w:rsidRDefault="001815E7">
      <w:pPr>
        <w:pStyle w:val="af7"/>
        <w:widowControl w:val="0"/>
        <w:numPr>
          <w:ilvl w:val="0"/>
          <w:numId w:val="13"/>
        </w:numPr>
        <w:spacing w:before="60" w:after="0" w:line="240" w:lineRule="auto"/>
      </w:pPr>
      <w:r>
        <w:t xml:space="preserve">Идентификационный код закупки: 262920400824492040100100380100000244. </w:t>
      </w:r>
    </w:p>
    <w:p w14:paraId="7A6B5736" w14:textId="717C7544" w:rsidR="00D352CE" w:rsidRDefault="001815E7">
      <w:pPr>
        <w:pStyle w:val="af7"/>
        <w:widowControl w:val="0"/>
        <w:numPr>
          <w:ilvl w:val="0"/>
          <w:numId w:val="13"/>
        </w:numPr>
        <w:spacing w:before="60" w:after="0" w:line="240" w:lineRule="auto"/>
        <w:jc w:val="both"/>
      </w:pPr>
      <w:r>
        <w:t xml:space="preserve">Извещение об осуществлении закупки размещено 17.09.2026 13:52 </w:t>
      </w:r>
      <w:r>
        <w:t xml:space="preserve">на сайте Единой информационной системы в сфере закупок (ЕИС) по адресу в сети «Интернет»: http://zakupki.gov.ru </w:t>
      </w:r>
      <w:r>
        <w:t xml:space="preserve">и на сайте электронной торговой площадки «Фабрикант» по адресу в сети «Интернет»: </w:t>
      </w:r>
      <w:proofErr w:type="spellStart"/>
      <w:r>
        <w:rPr>
          <w:rFonts w:eastAsia="Times New Roman"/>
          <w:lang w:eastAsia="ru-RU"/>
        </w:rPr>
        <w:t>http</w:t>
      </w:r>
      <w:proofErr w:type="spellEnd"/>
      <w:r>
        <w:rPr>
          <w:rFonts w:eastAsia="Times New Roman"/>
          <w:lang w:val="en-US"/>
        </w:rPr>
        <w:t>s</w:t>
      </w:r>
      <w:r>
        <w:rPr>
          <w:rFonts w:eastAsia="Times New Roman"/>
          <w:lang w:eastAsia="ru-RU"/>
        </w:rPr>
        <w:t>://44.fabrikant.ru</w:t>
      </w:r>
      <w:r>
        <w:t>.</w:t>
      </w:r>
    </w:p>
    <w:p w14:paraId="02FDAEDA" w14:textId="77777777" w:rsidR="00D352CE" w:rsidRDefault="001815E7">
      <w:pPr>
        <w:pStyle w:val="af7"/>
        <w:widowControl w:val="0"/>
        <w:numPr>
          <w:ilvl w:val="0"/>
          <w:numId w:val="13"/>
        </w:numPr>
        <w:spacing w:before="60" w:after="0" w:line="240" w:lineRule="auto"/>
      </w:pPr>
      <w:r>
        <w:t>Наименование объекта закупки: Поставка мебели (кресла).</w:t>
      </w:r>
    </w:p>
    <w:p w14:paraId="59299AF7" w14:textId="77777777" w:rsidR="00D352CE" w:rsidRDefault="001815E7">
      <w:pPr>
        <w:pStyle w:val="af7"/>
        <w:widowControl w:val="0"/>
        <w:numPr>
          <w:ilvl w:val="0"/>
          <w:numId w:val="13"/>
        </w:numPr>
        <w:spacing w:before="60" w:after="0" w:line="240" w:lineRule="auto"/>
      </w:pPr>
      <w:r>
        <w:t>Начальная (максимальная) цена контракта, руб.: 115 510.00</w:t>
      </w:r>
    </w:p>
    <w:p w14:paraId="2C2AD14C" w14:textId="77777777" w:rsidR="00D352CE" w:rsidRDefault="00D352CE">
      <w:pPr>
        <w:widowControl w:val="0"/>
        <w:spacing w:before="60" w:after="0" w:line="240" w:lineRule="auto"/>
      </w:pPr>
    </w:p>
    <w:p w14:paraId="01AC19BE" w14:textId="77777777" w:rsidR="00D352CE" w:rsidRDefault="001815E7">
      <w:pPr>
        <w:pStyle w:val="af7"/>
        <w:keepNext/>
        <w:widowControl w:val="0"/>
        <w:numPr>
          <w:ilvl w:val="0"/>
          <w:numId w:val="13"/>
        </w:numPr>
        <w:spacing w:before="60" w:after="0" w:line="240" w:lineRule="auto"/>
        <w:jc w:val="both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В связи </w:t>
      </w:r>
      <w:r>
        <w:rPr>
          <w:rFonts w:eastAsia="Times New Roman"/>
          <w:lang w:eastAsia="ru-RU"/>
        </w:rPr>
        <w:t>с тем, что по окончании срока подачи заявок на участие в закупке не подано ни одной заявки, на основании п.3 ч.1 ст.52 Федерального закона № 44-ФЗ определение поставщика (подрядчика, исполнителя) по электронному запросу котировок признается несостоявшимся.</w:t>
      </w:r>
    </w:p>
    <w:p w14:paraId="42644C4A" w14:textId="77777777" w:rsidR="00D352CE" w:rsidRDefault="001815E7">
      <w:pPr>
        <w:pStyle w:val="af7"/>
        <w:keepNext/>
        <w:widowControl w:val="0"/>
        <w:numPr>
          <w:ilvl w:val="0"/>
          <w:numId w:val="13"/>
        </w:numPr>
        <w:spacing w:before="60" w:after="0" w:line="240" w:lineRule="auto"/>
        <w:jc w:val="both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На основании п.2 ч.3 ст.50 Федерального закона № 44-ФЗ настоящий протокол подведения итогов</w:t>
      </w:r>
      <w:r>
        <w:t xml:space="preserve"> </w:t>
      </w:r>
      <w:r>
        <w:rPr>
          <w:rFonts w:eastAsia="Times New Roman"/>
          <w:lang w:eastAsia="ru-RU"/>
        </w:rPr>
        <w:t>определения поставщика (подрядчика, исполнителя) сформирован заказчиком с использованием электронной площадки, подписан усиленной электронной подписью лица, имеюще</w:t>
      </w:r>
      <w:r>
        <w:rPr>
          <w:rFonts w:eastAsia="Times New Roman"/>
          <w:lang w:eastAsia="ru-RU"/>
        </w:rPr>
        <w:t xml:space="preserve">го право действовать от имени заказчика и направлен оператору электронной площадки. Протокол будет размещен на сайте электронной торговой площадки «Фабрикант» по адресу в сети «Интернет»: </w:t>
      </w:r>
      <w:proofErr w:type="spellStart"/>
      <w:r>
        <w:rPr>
          <w:rFonts w:eastAsia="Times New Roman"/>
          <w:lang w:eastAsia="ru-RU"/>
        </w:rPr>
        <w:t>http</w:t>
      </w:r>
      <w:proofErr w:type="spellEnd"/>
      <w:r>
        <w:rPr>
          <w:rFonts w:eastAsia="Times New Roman"/>
          <w:lang w:val="en-US"/>
        </w:rPr>
        <w:t>s</w:t>
      </w:r>
      <w:r>
        <w:rPr>
          <w:rFonts w:eastAsia="Times New Roman"/>
          <w:lang w:eastAsia="ru-RU"/>
        </w:rPr>
        <w:t>://44.fabrikant.ru и на сайте Единой информационной системы в с</w:t>
      </w:r>
      <w:r>
        <w:rPr>
          <w:rFonts w:eastAsia="Times New Roman"/>
          <w:lang w:eastAsia="ru-RU"/>
        </w:rPr>
        <w:t>фере закупок (ЕИС) по адресу в сети «Интернет»: http://zakupki.gov.ru.</w:t>
      </w:r>
    </w:p>
    <w:p w14:paraId="1CCF8A8E" w14:textId="77777777" w:rsidR="00D352CE" w:rsidRDefault="00D352CE">
      <w:pPr>
        <w:keepNext/>
        <w:widowControl w:val="0"/>
        <w:spacing w:before="60" w:after="0" w:line="240" w:lineRule="auto"/>
        <w:rPr>
          <w:rFonts w:eastAsia="Times New Roman"/>
          <w:lang w:eastAsia="ru-RU"/>
        </w:rPr>
      </w:pP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ДЕПАРТАМЕНТ АДМИНИСТРАТИВНО-ХОЗЯЙСТВЕННОГО ОБЕСПЕЧЕНИЯ ИСПОЛНИТЕЛЬНЫХ ОРГАНОВ ГОРОДА СЕВАСТОПОЛЯ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Острадчук Ольга Петровна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00:91:5B:42:CF:39:67:8C:32:73:BD:B6:D6:25:D7:EB:5A, действителен с 16.04.2026 12:00:05 по 10.07.2027 12:00:05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25.09.2026 10:28:24 МСК</w:t>
      </w:r>
    </w:p>
    <w:sectPr w:rsidR="00D352CE">
      <w:pgSz w:w="11906" w:h="16838"/>
      <w:pgMar w:top="1134" w:right="850" w:bottom="1134" w:left="993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45F2776" w14:textId="77777777" w:rsidR="001815E7" w:rsidRDefault="001815E7">
      <w:pPr>
        <w:spacing w:after="0" w:line="240" w:lineRule="auto"/>
      </w:pPr>
      <w:r>
        <w:separator/>
      </w:r>
    </w:p>
  </w:endnote>
  <w:endnote w:type="continuationSeparator" w:id="0">
    <w:p w14:paraId="4F6F77CB" w14:textId="77777777" w:rsidR="001815E7" w:rsidRDefault="001815E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3066F21" w14:textId="77777777" w:rsidR="001815E7" w:rsidRDefault="001815E7">
      <w:pPr>
        <w:spacing w:after="0" w:line="240" w:lineRule="auto"/>
      </w:pPr>
      <w:r>
        <w:separator/>
      </w:r>
    </w:p>
  </w:footnote>
  <w:footnote w:type="continuationSeparator" w:id="0">
    <w:p w14:paraId="7D6DBCC7" w14:textId="77777777" w:rsidR="001815E7" w:rsidRDefault="001815E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D05F29"/>
    <w:multiLevelType w:val="hybridMultilevel"/>
    <w:tmpl w:val="CE24DE72"/>
    <w:numStyleLink w:val="1"/>
  </w:abstractNum>
  <w:abstractNum w:abstractNumId="1" w15:restartNumberingAfterBreak="0">
    <w:nsid w:val="00F158DC"/>
    <w:multiLevelType w:val="hybridMultilevel"/>
    <w:tmpl w:val="54F48832"/>
    <w:lvl w:ilvl="0" w:tplc="726AA8A2">
      <w:start w:val="1"/>
      <w:numFmt w:val="decimal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 w:tplc="EB245202">
      <w:start w:val="1"/>
      <w:numFmt w:val="lowerLetter"/>
      <w:lvlText w:val="%2."/>
      <w:lvlJc w:val="left"/>
      <w:pPr>
        <w:ind w:left="1440" w:hanging="360"/>
      </w:pPr>
    </w:lvl>
    <w:lvl w:ilvl="2" w:tplc="72ACBCB0">
      <w:start w:val="1"/>
      <w:numFmt w:val="lowerRoman"/>
      <w:lvlText w:val="%3."/>
      <w:lvlJc w:val="right"/>
      <w:pPr>
        <w:ind w:left="2160" w:hanging="180"/>
      </w:pPr>
    </w:lvl>
    <w:lvl w:ilvl="3" w:tplc="51A0EC7C">
      <w:start w:val="1"/>
      <w:numFmt w:val="decimal"/>
      <w:lvlText w:val="%4."/>
      <w:lvlJc w:val="left"/>
      <w:pPr>
        <w:ind w:left="2880" w:hanging="360"/>
      </w:pPr>
    </w:lvl>
    <w:lvl w:ilvl="4" w:tplc="08B4326A">
      <w:start w:val="1"/>
      <w:numFmt w:val="lowerLetter"/>
      <w:lvlText w:val="%5."/>
      <w:lvlJc w:val="left"/>
      <w:pPr>
        <w:ind w:left="3600" w:hanging="360"/>
      </w:pPr>
    </w:lvl>
    <w:lvl w:ilvl="5" w:tplc="82101B62">
      <w:start w:val="1"/>
      <w:numFmt w:val="lowerRoman"/>
      <w:lvlText w:val="%6."/>
      <w:lvlJc w:val="right"/>
      <w:pPr>
        <w:ind w:left="4320" w:hanging="180"/>
      </w:pPr>
    </w:lvl>
    <w:lvl w:ilvl="6" w:tplc="E5E2A1BA">
      <w:start w:val="1"/>
      <w:numFmt w:val="decimal"/>
      <w:lvlText w:val="%7."/>
      <w:lvlJc w:val="left"/>
      <w:pPr>
        <w:ind w:left="5040" w:hanging="360"/>
      </w:pPr>
    </w:lvl>
    <w:lvl w:ilvl="7" w:tplc="F3C8E638">
      <w:start w:val="1"/>
      <w:numFmt w:val="lowerLetter"/>
      <w:lvlText w:val="%8."/>
      <w:lvlJc w:val="left"/>
      <w:pPr>
        <w:ind w:left="5760" w:hanging="360"/>
      </w:pPr>
    </w:lvl>
    <w:lvl w:ilvl="8" w:tplc="988843AE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A753E4F"/>
    <w:multiLevelType w:val="hybridMultilevel"/>
    <w:tmpl w:val="5AB07952"/>
    <w:lvl w:ilvl="0" w:tplc="D2BE664C">
      <w:start w:val="1"/>
      <w:numFmt w:val="decimal"/>
      <w:lvlText w:val="%1."/>
      <w:lvlJc w:val="left"/>
      <w:pPr>
        <w:ind w:left="720" w:hanging="360"/>
      </w:pPr>
    </w:lvl>
    <w:lvl w:ilvl="1" w:tplc="ECC4B142">
      <w:start w:val="1"/>
      <w:numFmt w:val="lowerLetter"/>
      <w:lvlText w:val="%2."/>
      <w:lvlJc w:val="left"/>
      <w:pPr>
        <w:ind w:left="1440" w:hanging="360"/>
      </w:pPr>
    </w:lvl>
    <w:lvl w:ilvl="2" w:tplc="C77A5136">
      <w:start w:val="1"/>
      <w:numFmt w:val="lowerRoman"/>
      <w:lvlText w:val="%3."/>
      <w:lvlJc w:val="right"/>
      <w:pPr>
        <w:ind w:left="2160" w:hanging="180"/>
      </w:pPr>
    </w:lvl>
    <w:lvl w:ilvl="3" w:tplc="079660BA">
      <w:start w:val="1"/>
      <w:numFmt w:val="decimal"/>
      <w:lvlText w:val="%4."/>
      <w:lvlJc w:val="left"/>
      <w:pPr>
        <w:ind w:left="2880" w:hanging="360"/>
      </w:pPr>
    </w:lvl>
    <w:lvl w:ilvl="4" w:tplc="3F483D7E">
      <w:start w:val="1"/>
      <w:numFmt w:val="lowerLetter"/>
      <w:lvlText w:val="%5."/>
      <w:lvlJc w:val="left"/>
      <w:pPr>
        <w:ind w:left="3600" w:hanging="360"/>
      </w:pPr>
    </w:lvl>
    <w:lvl w:ilvl="5" w:tplc="5472F9D4">
      <w:start w:val="1"/>
      <w:numFmt w:val="lowerRoman"/>
      <w:lvlText w:val="%6."/>
      <w:lvlJc w:val="right"/>
      <w:pPr>
        <w:ind w:left="4320" w:hanging="180"/>
      </w:pPr>
    </w:lvl>
    <w:lvl w:ilvl="6" w:tplc="F9A283FE">
      <w:start w:val="1"/>
      <w:numFmt w:val="decimal"/>
      <w:lvlText w:val="%7."/>
      <w:lvlJc w:val="left"/>
      <w:pPr>
        <w:ind w:left="5040" w:hanging="360"/>
      </w:pPr>
    </w:lvl>
    <w:lvl w:ilvl="7" w:tplc="1F3831F2">
      <w:start w:val="1"/>
      <w:numFmt w:val="lowerLetter"/>
      <w:lvlText w:val="%8."/>
      <w:lvlJc w:val="left"/>
      <w:pPr>
        <w:ind w:left="5760" w:hanging="360"/>
      </w:pPr>
    </w:lvl>
    <w:lvl w:ilvl="8" w:tplc="6F2C4514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1F745AC"/>
    <w:multiLevelType w:val="hybridMultilevel"/>
    <w:tmpl w:val="CE24DE72"/>
    <w:numStyleLink w:val="1"/>
  </w:abstractNum>
  <w:abstractNum w:abstractNumId="4" w15:restartNumberingAfterBreak="0">
    <w:nsid w:val="260D0CF3"/>
    <w:multiLevelType w:val="hybridMultilevel"/>
    <w:tmpl w:val="CE24DE72"/>
    <w:styleLink w:val="1"/>
    <w:lvl w:ilvl="0" w:tplc="734A778E">
      <w:start w:val="1"/>
      <w:numFmt w:val="decimal"/>
      <w:pStyle w:val="1"/>
      <w:lvlText w:val="%1."/>
      <w:lvlJc w:val="left"/>
      <w:pPr>
        <w:ind w:left="357" w:hanging="357"/>
      </w:pPr>
      <w:rPr>
        <w:rFonts w:hint="default"/>
        <w:color w:val="auto"/>
      </w:rPr>
    </w:lvl>
    <w:lvl w:ilvl="1" w:tplc="2168EB28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 w:tplc="F1A607A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 w:tplc="100E29B2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 w:tplc="EF986066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 w:tplc="ABAED85E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 w:tplc="34DE7234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 w:tplc="C7467618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 w:tplc="ED6000DE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5" w15:restartNumberingAfterBreak="0">
    <w:nsid w:val="2F3B1EDB"/>
    <w:multiLevelType w:val="hybridMultilevel"/>
    <w:tmpl w:val="CE24DE72"/>
    <w:numStyleLink w:val="1"/>
  </w:abstractNum>
  <w:abstractNum w:abstractNumId="6" w15:restartNumberingAfterBreak="0">
    <w:nsid w:val="33144DBA"/>
    <w:multiLevelType w:val="hybridMultilevel"/>
    <w:tmpl w:val="230CED5E"/>
    <w:lvl w:ilvl="0" w:tplc="F154A266">
      <w:start w:val="1"/>
      <w:numFmt w:val="decimal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 w:tplc="CC9E5736">
      <w:start w:val="1"/>
      <w:numFmt w:val="lowerLetter"/>
      <w:lvlText w:val="%2."/>
      <w:lvlJc w:val="left"/>
      <w:pPr>
        <w:ind w:left="1440" w:hanging="360"/>
      </w:pPr>
    </w:lvl>
    <w:lvl w:ilvl="2" w:tplc="415242E2">
      <w:start w:val="1"/>
      <w:numFmt w:val="lowerRoman"/>
      <w:lvlText w:val="%3."/>
      <w:lvlJc w:val="right"/>
      <w:pPr>
        <w:ind w:left="2160" w:hanging="180"/>
      </w:pPr>
    </w:lvl>
    <w:lvl w:ilvl="3" w:tplc="5A8E699C">
      <w:start w:val="1"/>
      <w:numFmt w:val="decimal"/>
      <w:lvlText w:val="%4."/>
      <w:lvlJc w:val="left"/>
      <w:pPr>
        <w:ind w:left="2880" w:hanging="360"/>
      </w:pPr>
    </w:lvl>
    <w:lvl w:ilvl="4" w:tplc="EE3862D0">
      <w:start w:val="1"/>
      <w:numFmt w:val="lowerLetter"/>
      <w:lvlText w:val="%5."/>
      <w:lvlJc w:val="left"/>
      <w:pPr>
        <w:ind w:left="3600" w:hanging="360"/>
      </w:pPr>
    </w:lvl>
    <w:lvl w:ilvl="5" w:tplc="5C2EDEE0">
      <w:start w:val="1"/>
      <w:numFmt w:val="lowerRoman"/>
      <w:lvlText w:val="%6."/>
      <w:lvlJc w:val="right"/>
      <w:pPr>
        <w:ind w:left="4320" w:hanging="180"/>
      </w:pPr>
    </w:lvl>
    <w:lvl w:ilvl="6" w:tplc="EEC83744">
      <w:start w:val="1"/>
      <w:numFmt w:val="decimal"/>
      <w:lvlText w:val="%7."/>
      <w:lvlJc w:val="left"/>
      <w:pPr>
        <w:ind w:left="5040" w:hanging="360"/>
      </w:pPr>
    </w:lvl>
    <w:lvl w:ilvl="7" w:tplc="B7A25EEA">
      <w:start w:val="1"/>
      <w:numFmt w:val="lowerLetter"/>
      <w:lvlText w:val="%8."/>
      <w:lvlJc w:val="left"/>
      <w:pPr>
        <w:ind w:left="5760" w:hanging="360"/>
      </w:pPr>
    </w:lvl>
    <w:lvl w:ilvl="8" w:tplc="CDEE9FF2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3F45BD8"/>
    <w:multiLevelType w:val="hybridMultilevel"/>
    <w:tmpl w:val="629ECD6E"/>
    <w:lvl w:ilvl="0" w:tplc="AF2249B0">
      <w:start w:val="1"/>
      <w:numFmt w:val="decimal"/>
      <w:lvlText w:val="%1."/>
      <w:lvlJc w:val="left"/>
      <w:pPr>
        <w:ind w:left="720" w:hanging="360"/>
      </w:pPr>
    </w:lvl>
    <w:lvl w:ilvl="1" w:tplc="59BABEE8">
      <w:start w:val="1"/>
      <w:numFmt w:val="lowerLetter"/>
      <w:lvlText w:val="%2."/>
      <w:lvlJc w:val="left"/>
      <w:pPr>
        <w:ind w:left="1440" w:hanging="360"/>
      </w:pPr>
    </w:lvl>
    <w:lvl w:ilvl="2" w:tplc="79B47720">
      <w:start w:val="1"/>
      <w:numFmt w:val="lowerRoman"/>
      <w:lvlText w:val="%3."/>
      <w:lvlJc w:val="right"/>
      <w:pPr>
        <w:ind w:left="2160" w:hanging="180"/>
      </w:pPr>
    </w:lvl>
    <w:lvl w:ilvl="3" w:tplc="78001ECE">
      <w:start w:val="1"/>
      <w:numFmt w:val="decimal"/>
      <w:lvlText w:val="%4."/>
      <w:lvlJc w:val="left"/>
      <w:pPr>
        <w:ind w:left="2880" w:hanging="360"/>
      </w:pPr>
    </w:lvl>
    <w:lvl w:ilvl="4" w:tplc="1B3AEE28">
      <w:start w:val="1"/>
      <w:numFmt w:val="lowerLetter"/>
      <w:lvlText w:val="%5."/>
      <w:lvlJc w:val="left"/>
      <w:pPr>
        <w:ind w:left="3600" w:hanging="360"/>
      </w:pPr>
    </w:lvl>
    <w:lvl w:ilvl="5" w:tplc="0F7ED68C">
      <w:start w:val="1"/>
      <w:numFmt w:val="lowerRoman"/>
      <w:lvlText w:val="%6."/>
      <w:lvlJc w:val="right"/>
      <w:pPr>
        <w:ind w:left="4320" w:hanging="180"/>
      </w:pPr>
    </w:lvl>
    <w:lvl w:ilvl="6" w:tplc="66BCA464">
      <w:start w:val="1"/>
      <w:numFmt w:val="decimal"/>
      <w:lvlText w:val="%7."/>
      <w:lvlJc w:val="left"/>
      <w:pPr>
        <w:ind w:left="5040" w:hanging="360"/>
      </w:pPr>
    </w:lvl>
    <w:lvl w:ilvl="7" w:tplc="3FF2A08E">
      <w:start w:val="1"/>
      <w:numFmt w:val="lowerLetter"/>
      <w:lvlText w:val="%8."/>
      <w:lvlJc w:val="left"/>
      <w:pPr>
        <w:ind w:left="5760" w:hanging="360"/>
      </w:pPr>
    </w:lvl>
    <w:lvl w:ilvl="8" w:tplc="F118E29A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FA858C9"/>
    <w:multiLevelType w:val="hybridMultilevel"/>
    <w:tmpl w:val="C61A6A82"/>
    <w:lvl w:ilvl="0" w:tplc="70CEF6F4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71E24BD2">
      <w:start w:val="1"/>
      <w:numFmt w:val="lowerLetter"/>
      <w:lvlText w:val="%2."/>
      <w:lvlJc w:val="left"/>
      <w:pPr>
        <w:ind w:left="1440" w:hanging="360"/>
      </w:pPr>
    </w:lvl>
    <w:lvl w:ilvl="2" w:tplc="048E2E16">
      <w:start w:val="1"/>
      <w:numFmt w:val="lowerRoman"/>
      <w:lvlText w:val="%3."/>
      <w:lvlJc w:val="right"/>
      <w:pPr>
        <w:ind w:left="2160" w:hanging="180"/>
      </w:pPr>
    </w:lvl>
    <w:lvl w:ilvl="3" w:tplc="4F56261E">
      <w:start w:val="1"/>
      <w:numFmt w:val="decimal"/>
      <w:lvlText w:val="%4."/>
      <w:lvlJc w:val="left"/>
      <w:pPr>
        <w:ind w:left="2880" w:hanging="360"/>
      </w:pPr>
    </w:lvl>
    <w:lvl w:ilvl="4" w:tplc="940AC206">
      <w:start w:val="1"/>
      <w:numFmt w:val="lowerLetter"/>
      <w:lvlText w:val="%5."/>
      <w:lvlJc w:val="left"/>
      <w:pPr>
        <w:ind w:left="3600" w:hanging="360"/>
      </w:pPr>
    </w:lvl>
    <w:lvl w:ilvl="5" w:tplc="D6C85854">
      <w:start w:val="1"/>
      <w:numFmt w:val="lowerRoman"/>
      <w:lvlText w:val="%6."/>
      <w:lvlJc w:val="right"/>
      <w:pPr>
        <w:ind w:left="4320" w:hanging="180"/>
      </w:pPr>
    </w:lvl>
    <w:lvl w:ilvl="6" w:tplc="E16ED772">
      <w:start w:val="1"/>
      <w:numFmt w:val="decimal"/>
      <w:lvlText w:val="%7."/>
      <w:lvlJc w:val="left"/>
      <w:pPr>
        <w:ind w:left="5040" w:hanging="360"/>
      </w:pPr>
    </w:lvl>
    <w:lvl w:ilvl="7" w:tplc="C9C658BA">
      <w:start w:val="1"/>
      <w:numFmt w:val="lowerLetter"/>
      <w:lvlText w:val="%8."/>
      <w:lvlJc w:val="left"/>
      <w:pPr>
        <w:ind w:left="5760" w:hanging="360"/>
      </w:pPr>
    </w:lvl>
    <w:lvl w:ilvl="8" w:tplc="7040A296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FD335B8"/>
    <w:multiLevelType w:val="hybridMultilevel"/>
    <w:tmpl w:val="2D70A1F6"/>
    <w:lvl w:ilvl="0" w:tplc="CD9C6710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5DF8916E">
      <w:start w:val="1"/>
      <w:numFmt w:val="lowerLetter"/>
      <w:lvlText w:val="%2."/>
      <w:lvlJc w:val="left"/>
      <w:pPr>
        <w:ind w:left="1440" w:hanging="360"/>
      </w:pPr>
    </w:lvl>
    <w:lvl w:ilvl="2" w:tplc="C8B67172">
      <w:start w:val="1"/>
      <w:numFmt w:val="lowerRoman"/>
      <w:lvlText w:val="%3."/>
      <w:lvlJc w:val="right"/>
      <w:pPr>
        <w:ind w:left="2160" w:hanging="180"/>
      </w:pPr>
    </w:lvl>
    <w:lvl w:ilvl="3" w:tplc="9AF08B10">
      <w:start w:val="1"/>
      <w:numFmt w:val="decimal"/>
      <w:lvlText w:val="%4."/>
      <w:lvlJc w:val="left"/>
      <w:pPr>
        <w:ind w:left="2880" w:hanging="360"/>
      </w:pPr>
    </w:lvl>
    <w:lvl w:ilvl="4" w:tplc="733AFC7A">
      <w:start w:val="1"/>
      <w:numFmt w:val="lowerLetter"/>
      <w:lvlText w:val="%5."/>
      <w:lvlJc w:val="left"/>
      <w:pPr>
        <w:ind w:left="3600" w:hanging="360"/>
      </w:pPr>
    </w:lvl>
    <w:lvl w:ilvl="5" w:tplc="7016790A">
      <w:start w:val="1"/>
      <w:numFmt w:val="lowerRoman"/>
      <w:lvlText w:val="%6."/>
      <w:lvlJc w:val="right"/>
      <w:pPr>
        <w:ind w:left="4320" w:hanging="180"/>
      </w:pPr>
    </w:lvl>
    <w:lvl w:ilvl="6" w:tplc="D23A7AE4">
      <w:start w:val="1"/>
      <w:numFmt w:val="decimal"/>
      <w:lvlText w:val="%7."/>
      <w:lvlJc w:val="left"/>
      <w:pPr>
        <w:ind w:left="5040" w:hanging="360"/>
      </w:pPr>
    </w:lvl>
    <w:lvl w:ilvl="7" w:tplc="E690DB8E">
      <w:start w:val="1"/>
      <w:numFmt w:val="lowerLetter"/>
      <w:lvlText w:val="%8."/>
      <w:lvlJc w:val="left"/>
      <w:pPr>
        <w:ind w:left="5760" w:hanging="360"/>
      </w:pPr>
    </w:lvl>
    <w:lvl w:ilvl="8" w:tplc="5464FEBE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F34416A"/>
    <w:multiLevelType w:val="hybridMultilevel"/>
    <w:tmpl w:val="71486168"/>
    <w:lvl w:ilvl="0" w:tplc="488CAE1E">
      <w:start w:val="1"/>
      <w:numFmt w:val="decimal"/>
      <w:lvlText w:val="%1."/>
      <w:lvlJc w:val="left"/>
      <w:pPr>
        <w:ind w:left="360" w:hanging="360"/>
      </w:pPr>
      <w:rPr>
        <w:rFonts w:hint="default"/>
        <w:color w:val="auto"/>
      </w:rPr>
    </w:lvl>
    <w:lvl w:ilvl="1" w:tplc="4F9A19E0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 w:tplc="1B969DEC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 w:tplc="16D8B382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 w:tplc="0546BB0C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 w:tplc="2F7E58AE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 w:tplc="7C589A4A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 w:tplc="AF2CBA78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 w:tplc="31BC4480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11" w15:restartNumberingAfterBreak="0">
    <w:nsid w:val="565A72B9"/>
    <w:multiLevelType w:val="hybridMultilevel"/>
    <w:tmpl w:val="04D0DE5E"/>
    <w:lvl w:ilvl="0" w:tplc="5826315C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CDE0B8C">
      <w:start w:val="1"/>
      <w:numFmt w:val="lowerLetter"/>
      <w:lvlText w:val="%2."/>
      <w:lvlJc w:val="left"/>
      <w:pPr>
        <w:ind w:left="1440" w:hanging="360"/>
      </w:pPr>
    </w:lvl>
    <w:lvl w:ilvl="2" w:tplc="5686D31C">
      <w:start w:val="1"/>
      <w:numFmt w:val="lowerRoman"/>
      <w:lvlText w:val="%3."/>
      <w:lvlJc w:val="right"/>
      <w:pPr>
        <w:ind w:left="2160" w:hanging="180"/>
      </w:pPr>
    </w:lvl>
    <w:lvl w:ilvl="3" w:tplc="86667EC0">
      <w:start w:val="1"/>
      <w:numFmt w:val="decimal"/>
      <w:lvlText w:val="%4."/>
      <w:lvlJc w:val="left"/>
      <w:pPr>
        <w:ind w:left="2880" w:hanging="360"/>
      </w:pPr>
    </w:lvl>
    <w:lvl w:ilvl="4" w:tplc="F5B0EF62">
      <w:start w:val="1"/>
      <w:numFmt w:val="lowerLetter"/>
      <w:lvlText w:val="%5."/>
      <w:lvlJc w:val="left"/>
      <w:pPr>
        <w:ind w:left="3600" w:hanging="360"/>
      </w:pPr>
    </w:lvl>
    <w:lvl w:ilvl="5" w:tplc="1A406E6E">
      <w:start w:val="1"/>
      <w:numFmt w:val="lowerRoman"/>
      <w:lvlText w:val="%6."/>
      <w:lvlJc w:val="right"/>
      <w:pPr>
        <w:ind w:left="4320" w:hanging="180"/>
      </w:pPr>
    </w:lvl>
    <w:lvl w:ilvl="6" w:tplc="F6CEF8B2">
      <w:start w:val="1"/>
      <w:numFmt w:val="decimal"/>
      <w:lvlText w:val="%7."/>
      <w:lvlJc w:val="left"/>
      <w:pPr>
        <w:ind w:left="5040" w:hanging="360"/>
      </w:pPr>
    </w:lvl>
    <w:lvl w:ilvl="7" w:tplc="7B088828">
      <w:start w:val="1"/>
      <w:numFmt w:val="lowerLetter"/>
      <w:lvlText w:val="%8."/>
      <w:lvlJc w:val="left"/>
      <w:pPr>
        <w:ind w:left="5760" w:hanging="360"/>
      </w:pPr>
    </w:lvl>
    <w:lvl w:ilvl="8" w:tplc="D2441034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64DC25EB"/>
    <w:multiLevelType w:val="hybridMultilevel"/>
    <w:tmpl w:val="CE24DE72"/>
    <w:numStyleLink w:val="1"/>
  </w:abstractNum>
  <w:abstractNum w:abstractNumId="13" w15:restartNumberingAfterBreak="0">
    <w:nsid w:val="66B61F1A"/>
    <w:multiLevelType w:val="hybridMultilevel"/>
    <w:tmpl w:val="B1384EF6"/>
    <w:lvl w:ilvl="0" w:tplc="A544A10A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A1C0ECB6">
      <w:start w:val="1"/>
      <w:numFmt w:val="lowerLetter"/>
      <w:lvlText w:val="%2."/>
      <w:lvlJc w:val="left"/>
      <w:pPr>
        <w:ind w:left="1440" w:hanging="360"/>
      </w:pPr>
    </w:lvl>
    <w:lvl w:ilvl="2" w:tplc="B3F662DC">
      <w:start w:val="1"/>
      <w:numFmt w:val="lowerRoman"/>
      <w:lvlText w:val="%3."/>
      <w:lvlJc w:val="right"/>
      <w:pPr>
        <w:ind w:left="2160" w:hanging="180"/>
      </w:pPr>
    </w:lvl>
    <w:lvl w:ilvl="3" w:tplc="FD52E2F6">
      <w:start w:val="1"/>
      <w:numFmt w:val="decimal"/>
      <w:lvlText w:val="%4."/>
      <w:lvlJc w:val="left"/>
      <w:pPr>
        <w:ind w:left="2880" w:hanging="360"/>
      </w:pPr>
    </w:lvl>
    <w:lvl w:ilvl="4" w:tplc="7A50E1CE">
      <w:start w:val="1"/>
      <w:numFmt w:val="lowerLetter"/>
      <w:lvlText w:val="%5."/>
      <w:lvlJc w:val="left"/>
      <w:pPr>
        <w:ind w:left="3600" w:hanging="360"/>
      </w:pPr>
    </w:lvl>
    <w:lvl w:ilvl="5" w:tplc="2954EE8E">
      <w:start w:val="1"/>
      <w:numFmt w:val="lowerRoman"/>
      <w:lvlText w:val="%6."/>
      <w:lvlJc w:val="right"/>
      <w:pPr>
        <w:ind w:left="4320" w:hanging="180"/>
      </w:pPr>
    </w:lvl>
    <w:lvl w:ilvl="6" w:tplc="843695F8">
      <w:start w:val="1"/>
      <w:numFmt w:val="decimal"/>
      <w:lvlText w:val="%7."/>
      <w:lvlJc w:val="left"/>
      <w:pPr>
        <w:ind w:left="5040" w:hanging="360"/>
      </w:pPr>
    </w:lvl>
    <w:lvl w:ilvl="7" w:tplc="B380D2FC">
      <w:start w:val="1"/>
      <w:numFmt w:val="lowerLetter"/>
      <w:lvlText w:val="%8."/>
      <w:lvlJc w:val="left"/>
      <w:pPr>
        <w:ind w:left="5760" w:hanging="360"/>
      </w:pPr>
    </w:lvl>
    <w:lvl w:ilvl="8" w:tplc="A1E09C7A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745F3EF3"/>
    <w:multiLevelType w:val="hybridMultilevel"/>
    <w:tmpl w:val="674650BC"/>
    <w:lvl w:ilvl="0" w:tplc="93FC9922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59767E04">
      <w:start w:val="1"/>
      <w:numFmt w:val="lowerLetter"/>
      <w:lvlText w:val="%2."/>
      <w:lvlJc w:val="left"/>
      <w:pPr>
        <w:ind w:left="1440" w:hanging="360"/>
      </w:pPr>
    </w:lvl>
    <w:lvl w:ilvl="2" w:tplc="DC58B022">
      <w:start w:val="1"/>
      <w:numFmt w:val="lowerRoman"/>
      <w:lvlText w:val="%3."/>
      <w:lvlJc w:val="right"/>
      <w:pPr>
        <w:ind w:left="2160" w:hanging="180"/>
      </w:pPr>
    </w:lvl>
    <w:lvl w:ilvl="3" w:tplc="8B6AF942">
      <w:start w:val="1"/>
      <w:numFmt w:val="decimal"/>
      <w:lvlText w:val="%4."/>
      <w:lvlJc w:val="left"/>
      <w:pPr>
        <w:ind w:left="2880" w:hanging="360"/>
      </w:pPr>
    </w:lvl>
    <w:lvl w:ilvl="4" w:tplc="E63E866A">
      <w:start w:val="1"/>
      <w:numFmt w:val="lowerLetter"/>
      <w:lvlText w:val="%5."/>
      <w:lvlJc w:val="left"/>
      <w:pPr>
        <w:ind w:left="3600" w:hanging="360"/>
      </w:pPr>
    </w:lvl>
    <w:lvl w:ilvl="5" w:tplc="25A21754">
      <w:start w:val="1"/>
      <w:numFmt w:val="lowerRoman"/>
      <w:lvlText w:val="%6."/>
      <w:lvlJc w:val="right"/>
      <w:pPr>
        <w:ind w:left="4320" w:hanging="180"/>
      </w:pPr>
    </w:lvl>
    <w:lvl w:ilvl="6" w:tplc="5990453E">
      <w:start w:val="1"/>
      <w:numFmt w:val="decimal"/>
      <w:lvlText w:val="%7."/>
      <w:lvlJc w:val="left"/>
      <w:pPr>
        <w:ind w:left="5040" w:hanging="360"/>
      </w:pPr>
    </w:lvl>
    <w:lvl w:ilvl="7" w:tplc="B5F8797C">
      <w:start w:val="1"/>
      <w:numFmt w:val="lowerLetter"/>
      <w:lvlText w:val="%8."/>
      <w:lvlJc w:val="left"/>
      <w:pPr>
        <w:ind w:left="5760" w:hanging="360"/>
      </w:pPr>
    </w:lvl>
    <w:lvl w:ilvl="8" w:tplc="106EB86E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7AD638E8"/>
    <w:multiLevelType w:val="hybridMultilevel"/>
    <w:tmpl w:val="B0A40FC0"/>
    <w:lvl w:ilvl="0" w:tplc="7A10499A">
      <w:start w:val="1"/>
      <w:numFmt w:val="decimal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 w:tplc="1B888BCE">
      <w:start w:val="1"/>
      <w:numFmt w:val="lowerLetter"/>
      <w:lvlText w:val="%2."/>
      <w:lvlJc w:val="left"/>
      <w:pPr>
        <w:ind w:left="1440" w:hanging="360"/>
      </w:pPr>
    </w:lvl>
    <w:lvl w:ilvl="2" w:tplc="F61AD012">
      <w:start w:val="1"/>
      <w:numFmt w:val="lowerRoman"/>
      <w:lvlText w:val="%3."/>
      <w:lvlJc w:val="right"/>
      <w:pPr>
        <w:ind w:left="2160" w:hanging="180"/>
      </w:pPr>
    </w:lvl>
    <w:lvl w:ilvl="3" w:tplc="DB3C2C22">
      <w:start w:val="1"/>
      <w:numFmt w:val="decimal"/>
      <w:lvlText w:val="%4."/>
      <w:lvlJc w:val="left"/>
      <w:pPr>
        <w:ind w:left="2880" w:hanging="360"/>
      </w:pPr>
    </w:lvl>
    <w:lvl w:ilvl="4" w:tplc="7EF8919A">
      <w:start w:val="1"/>
      <w:numFmt w:val="lowerLetter"/>
      <w:lvlText w:val="%5."/>
      <w:lvlJc w:val="left"/>
      <w:pPr>
        <w:ind w:left="3600" w:hanging="360"/>
      </w:pPr>
    </w:lvl>
    <w:lvl w:ilvl="5" w:tplc="481231C0">
      <w:start w:val="1"/>
      <w:numFmt w:val="lowerRoman"/>
      <w:lvlText w:val="%6."/>
      <w:lvlJc w:val="right"/>
      <w:pPr>
        <w:ind w:left="4320" w:hanging="180"/>
      </w:pPr>
    </w:lvl>
    <w:lvl w:ilvl="6" w:tplc="E1703BA4">
      <w:start w:val="1"/>
      <w:numFmt w:val="decimal"/>
      <w:lvlText w:val="%7."/>
      <w:lvlJc w:val="left"/>
      <w:pPr>
        <w:ind w:left="5040" w:hanging="360"/>
      </w:pPr>
    </w:lvl>
    <w:lvl w:ilvl="7" w:tplc="614C1CA0">
      <w:start w:val="1"/>
      <w:numFmt w:val="lowerLetter"/>
      <w:lvlText w:val="%8."/>
      <w:lvlJc w:val="left"/>
      <w:pPr>
        <w:ind w:left="5760" w:hanging="360"/>
      </w:pPr>
    </w:lvl>
    <w:lvl w:ilvl="8" w:tplc="898425C8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7C121674"/>
    <w:multiLevelType w:val="hybridMultilevel"/>
    <w:tmpl w:val="12048090"/>
    <w:lvl w:ilvl="0" w:tplc="7B805F78">
      <w:numFmt w:val="none"/>
      <w:lvlText w:val="·"/>
      <w:lvlJc w:val="left"/>
      <w:pPr>
        <w:tabs>
          <w:tab w:val="num" w:pos="360"/>
        </w:tabs>
        <w:ind w:left="0" w:firstLine="0"/>
      </w:pPr>
    </w:lvl>
    <w:lvl w:ilvl="1" w:tplc="FFAE7EDE">
      <w:numFmt w:val="bullet"/>
      <w:lvlText w:val="o"/>
      <w:lvlJc w:val="left"/>
    </w:lvl>
    <w:lvl w:ilvl="2" w:tplc="B0FAEAF2">
      <w:numFmt w:val="bullet"/>
      <w:lvlText w:val="§"/>
      <w:lvlJc w:val="left"/>
    </w:lvl>
    <w:lvl w:ilvl="3" w:tplc="C3BC8E7E">
      <w:numFmt w:val="bullet"/>
      <w:lvlText w:val="·"/>
      <w:lvlJc w:val="left"/>
    </w:lvl>
    <w:lvl w:ilvl="4" w:tplc="EC263746">
      <w:numFmt w:val="bullet"/>
      <w:lvlText w:val="o"/>
      <w:lvlJc w:val="left"/>
    </w:lvl>
    <w:lvl w:ilvl="5" w:tplc="C2C82BC8">
      <w:numFmt w:val="bullet"/>
      <w:lvlText w:val="§"/>
      <w:lvlJc w:val="left"/>
    </w:lvl>
    <w:lvl w:ilvl="6" w:tplc="EB549768">
      <w:numFmt w:val="bullet"/>
      <w:lvlText w:val="·"/>
      <w:lvlJc w:val="left"/>
    </w:lvl>
    <w:lvl w:ilvl="7" w:tplc="1D78CEDA">
      <w:numFmt w:val="bullet"/>
      <w:lvlText w:val="o"/>
      <w:lvlJc w:val="left"/>
    </w:lvl>
    <w:lvl w:ilvl="8" w:tplc="1938F9A2">
      <w:numFmt w:val="bullet"/>
      <w:lvlText w:val="§"/>
      <w:lvlJc w:val="left"/>
    </w:lvl>
  </w:abstractNum>
  <w:num w:numId="1">
    <w:abstractNumId w:val="16"/>
  </w:num>
  <w:num w:numId="2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"/>
  </w:num>
  <w:num w:numId="6">
    <w:abstractNumId w:val="6"/>
  </w:num>
  <w:num w:numId="7">
    <w:abstractNumId w:val="10"/>
  </w:num>
  <w:num w:numId="8">
    <w:abstractNumId w:val="15"/>
  </w:num>
  <w:num w:numId="9">
    <w:abstractNumId w:val="7"/>
  </w:num>
  <w:num w:numId="10">
    <w:abstractNumId w:val="11"/>
  </w:num>
  <w:num w:numId="11">
    <w:abstractNumId w:val="4"/>
  </w:num>
  <w:num w:numId="12">
    <w:abstractNumId w:val="5"/>
  </w:num>
  <w:num w:numId="13">
    <w:abstractNumId w:val="3"/>
  </w:num>
  <w:num w:numId="14">
    <w:abstractNumId w:val="12"/>
  </w:num>
  <w:num w:numId="15">
    <w:abstractNumId w:val="0"/>
  </w:num>
  <w:num w:numId="16">
    <w:abstractNumId w:val="2"/>
  </w:num>
  <w:num w:numId="17">
    <w:abstractNumId w:val="9"/>
  </w:num>
  <w:num w:numId="18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352CE"/>
    <w:rsid w:val="001815E7"/>
    <w:rsid w:val="00672611"/>
    <w:rsid w:val="00D13E08"/>
    <w:rsid w:val="00D352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43C9BC7"/>
  <w15:docId w15:val="{63A0987A-F1A7-4CAF-B22F-E0D598C94D6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Pr>
      <w:rFonts w:ascii="Times New Roman" w:eastAsia="Calibri" w:hAnsi="Times New Roman" w:cs="Times New Roman"/>
    </w:rPr>
  </w:style>
  <w:style w:type="paragraph" w:styleId="10">
    <w:name w:val="heading 1"/>
    <w:basedOn w:val="a"/>
    <w:next w:val="a"/>
    <w:link w:val="11"/>
    <w:uiPriority w:val="9"/>
    <w:qFormat/>
    <w:pPr>
      <w:keepNext/>
      <w:keepLines/>
      <w:spacing w:before="480"/>
      <w:outlineLvl w:val="0"/>
    </w:pPr>
    <w:rPr>
      <w:rFonts w:ascii="Arial" w:eastAsia="Arial" w:hAnsi="Arial" w:cs="Arial"/>
      <w:sz w:val="40"/>
      <w:szCs w:val="40"/>
    </w:rPr>
  </w:style>
  <w:style w:type="paragraph" w:styleId="2">
    <w:name w:val="heading 2"/>
    <w:basedOn w:val="a"/>
    <w:next w:val="a"/>
    <w:link w:val="20"/>
    <w:uiPriority w:val="9"/>
    <w:unhideWhenUsed/>
    <w:qFormat/>
    <w:pPr>
      <w:keepNext/>
      <w:keepLines/>
      <w:spacing w:before="360"/>
      <w:outlineLvl w:val="1"/>
    </w:pPr>
    <w:rPr>
      <w:rFonts w:ascii="Arial" w:eastAsia="Arial" w:hAnsi="Arial" w:cs="Arial"/>
      <w:sz w:val="34"/>
    </w:rPr>
  </w:style>
  <w:style w:type="paragraph" w:styleId="3">
    <w:name w:val="heading 3"/>
    <w:basedOn w:val="a"/>
    <w:next w:val="a"/>
    <w:link w:val="30"/>
    <w:uiPriority w:val="9"/>
    <w:unhideWhenUsed/>
    <w:qFormat/>
    <w:pPr>
      <w:keepNext/>
      <w:keepLines/>
      <w:spacing w:before="320"/>
      <w:outlineLvl w:val="2"/>
    </w:pPr>
    <w:rPr>
      <w:rFonts w:ascii="Arial" w:eastAsia="Arial" w:hAnsi="Arial" w:cs="Arial"/>
      <w:sz w:val="30"/>
      <w:szCs w:val="30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320"/>
      <w:outlineLvl w:val="3"/>
    </w:pPr>
    <w:rPr>
      <w:rFonts w:ascii="Arial" w:eastAsia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/>
      <w:outlineLvl w:val="5"/>
    </w:pPr>
    <w:rPr>
      <w:rFonts w:ascii="Arial" w:eastAsia="Arial" w:hAnsi="Arial" w:cs="Arial"/>
      <w:b/>
      <w:bCs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/>
      <w:outlineLvl w:val="6"/>
    </w:pPr>
    <w:rPr>
      <w:rFonts w:ascii="Arial" w:eastAsia="Arial" w:hAnsi="Arial" w:cs="Arial"/>
      <w:b/>
      <w:bCs/>
      <w:i/>
      <w:iCs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/>
      <w:outlineLvl w:val="7"/>
    </w:pPr>
    <w:rPr>
      <w:rFonts w:ascii="Arial" w:eastAsia="Arial" w:hAnsi="Arial" w:cs="Arial"/>
      <w:i/>
      <w:iCs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1">
    <w:name w:val="Заголовок 1 Знак"/>
    <w:basedOn w:val="a0"/>
    <w:link w:val="10"/>
    <w:uiPriority w:val="9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rPr>
      <w:rFonts w:ascii="Arial" w:eastAsia="Arial" w:hAnsi="Arial" w:cs="Arial"/>
      <w:sz w:val="34"/>
    </w:rPr>
  </w:style>
  <w:style w:type="character" w:customStyle="1" w:styleId="30">
    <w:name w:val="Заголовок 3 Знак"/>
    <w:basedOn w:val="a0"/>
    <w:link w:val="3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basedOn w:val="a0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basedOn w:val="a0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basedOn w:val="a0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basedOn w:val="a0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basedOn w:val="a0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basedOn w:val="a0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3">
    <w:name w:val="Title"/>
    <w:basedOn w:val="a"/>
    <w:next w:val="a"/>
    <w:link w:val="a4"/>
    <w:uiPriority w:val="10"/>
    <w:qFormat/>
    <w:pPr>
      <w:spacing w:before="300"/>
      <w:contextualSpacing/>
    </w:pPr>
    <w:rPr>
      <w:sz w:val="48"/>
      <w:szCs w:val="48"/>
    </w:rPr>
  </w:style>
  <w:style w:type="character" w:customStyle="1" w:styleId="a4">
    <w:name w:val="Заголовок Знак"/>
    <w:basedOn w:val="a0"/>
    <w:link w:val="a3"/>
    <w:uiPriority w:val="10"/>
    <w:rPr>
      <w:sz w:val="48"/>
      <w:szCs w:val="48"/>
    </w:rPr>
  </w:style>
  <w:style w:type="paragraph" w:styleId="a5">
    <w:name w:val="Subtitle"/>
    <w:basedOn w:val="a"/>
    <w:next w:val="a"/>
    <w:link w:val="a6"/>
    <w:uiPriority w:val="11"/>
    <w:qFormat/>
    <w:pPr>
      <w:spacing w:before="200"/>
    </w:pPr>
    <w:rPr>
      <w:sz w:val="24"/>
      <w:szCs w:val="24"/>
    </w:rPr>
  </w:style>
  <w:style w:type="character" w:customStyle="1" w:styleId="a6">
    <w:name w:val="Подзаголовок Знак"/>
    <w:basedOn w:val="a0"/>
    <w:link w:val="a5"/>
    <w:uiPriority w:val="11"/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7">
    <w:name w:val="Intense Quote"/>
    <w:basedOn w:val="a"/>
    <w:next w:val="a"/>
    <w:link w:val="a8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8">
    <w:name w:val="Выделенная цитата Знак"/>
    <w:link w:val="a7"/>
    <w:uiPriority w:val="30"/>
    <w:rPr>
      <w:i/>
    </w:rPr>
  </w:style>
  <w:style w:type="paragraph" w:styleId="a9">
    <w:name w:val="header"/>
    <w:basedOn w:val="a"/>
    <w:link w:val="aa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aa">
    <w:name w:val="Верхний колонтитул Знак"/>
    <w:basedOn w:val="a0"/>
    <w:link w:val="a9"/>
    <w:uiPriority w:val="99"/>
  </w:style>
  <w:style w:type="paragraph" w:styleId="ab">
    <w:name w:val="footer"/>
    <w:basedOn w:val="a"/>
    <w:link w:val="ac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FooterChar">
    <w:name w:val="Footer Char"/>
    <w:basedOn w:val="a0"/>
    <w:uiPriority w:val="99"/>
  </w:style>
  <w:style w:type="paragraph" w:styleId="ad">
    <w:name w:val="caption"/>
    <w:basedOn w:val="a"/>
    <w:next w:val="a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customStyle="1" w:styleId="ac">
    <w:name w:val="Нижний колонтитул Знак"/>
    <w:link w:val="ab"/>
    <w:uiPriority w:val="99"/>
  </w:style>
  <w:style w:type="table" w:customStyle="1" w:styleId="TableGridLight">
    <w:name w:val="Table Grid Light"/>
    <w:basedOn w:val="a1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</w:style>
  <w:style w:type="table" w:styleId="12">
    <w:name w:val="Plain Table 1"/>
    <w:basedOn w:val="a1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styleId="23">
    <w:name w:val="Plain Table 2"/>
    <w:basedOn w:val="a1"/>
    <w:uiPriority w:val="59"/>
    <w:pPr>
      <w:spacing w:after="0" w:line="240" w:lineRule="auto"/>
    </w:pPr>
    <w:tblPr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styleId="31">
    <w:name w:val="Plain Table 3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41">
    <w:name w:val="Plain Table 4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51">
    <w:name w:val="Plain Table 5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-1">
    <w:name w:val="Grid Table 1 Light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styleId="-2">
    <w:name w:val="Grid Table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2-Accent2">
    <w:name w:val="Grid Table 2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2-Accent3">
    <w:name w:val="Grid Table 2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2-Accent4">
    <w:name w:val="Grid Table 2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2-Accent5">
    <w:name w:val="Grid Table 2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2-Accent6">
    <w:name w:val="Grid Table 2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-3">
    <w:name w:val="Grid Table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3-Accent2">
    <w:name w:val="Grid Table 3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3-Accent3">
    <w:name w:val="Grid Table 3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3-Accent4">
    <w:name w:val="Grid Table 3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3-Accent5">
    <w:name w:val="Grid Table 3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3-Accent6">
    <w:name w:val="Grid Table 3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-4">
    <w:name w:val="Grid Table 4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5D8AC2" w:themeColor="accent1" w:themeTint="EA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</w:style>
  <w:style w:type="table" w:customStyle="1" w:styleId="GridTable4-Accent2">
    <w:name w:val="Grid Table 4 - Accent 2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4-Accent3">
    <w:name w:val="Grid Table 4 - Accent 3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9ABB59" w:themeColor="accent3" w:themeTint="FE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4-Accent4">
    <w:name w:val="Grid Table 4 - Accent 4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4-Accent5">
    <w:name w:val="Grid Table 4 - Accent 5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4BACC6" w:themeColor="accent5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4-Accent6">
    <w:name w:val="Grid Table 4 - Accent 6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F79646" w:themeColor="accent6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-5">
    <w:name w:val="Grid Table 5 Dark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5F1" w:themeColor="accent1" w:themeTint="34" w:fill="DAE5F1" w:themeFill="accent1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F81BD" w:themeColor="accent1" w:fill="4F81BD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band1Vert">
      <w:tblPr/>
      <w:tcPr>
        <w:shd w:val="clear" w:color="AEC4E0" w:themeColor="accent1" w:themeTint="75" w:fill="AEC4E0" w:themeFill="accent1" w:themeFillTint="75"/>
      </w:tcPr>
    </w:tblStylePr>
    <w:tblStylePr w:type="band1Horz">
      <w:tblPr/>
      <w:tcPr>
        <w:shd w:val="clear" w:color="AEC4E0" w:themeColor="accent1" w:themeTint="75" w:fill="AEC4E0" w:themeFill="accent1" w:themeFillTint="75"/>
      </w:tcPr>
    </w:tblStylePr>
  </w:style>
  <w:style w:type="table" w:customStyle="1" w:styleId="GridTable5Dark-Accent2">
    <w:name w:val="Grid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2DCDC" w:themeColor="accent2" w:themeTint="32" w:fill="F2DCDC" w:themeFill="accent2" w:themeFillTint="32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C0504D" w:themeColor="accent2" w:fill="C0504D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band1Vert">
      <w:tblPr/>
      <w:tcPr>
        <w:shd w:val="clear" w:color="E2AEAD" w:themeColor="accent2" w:themeTint="75" w:fill="E2AEAD" w:themeFill="accent2" w:themeFillTint="75"/>
      </w:tcPr>
    </w:tblStylePr>
    <w:tblStylePr w:type="band1Horz">
      <w:tblPr/>
      <w:tcPr>
        <w:shd w:val="clear" w:color="E2AEAD" w:themeColor="accent2" w:themeTint="75" w:fill="E2AEAD" w:themeFill="accent2" w:themeFillTint="75"/>
      </w:tcPr>
    </w:tblStylePr>
  </w:style>
  <w:style w:type="table" w:customStyle="1" w:styleId="GridTable5Dark-Accent3">
    <w:name w:val="Grid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AF1DC" w:themeColor="accent3" w:themeTint="34" w:fill="EAF1DC" w:themeFill="accent3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9BBB59" w:themeColor="accent3" w:fill="9BBB59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band1Vert">
      <w:tblPr/>
      <w:tcPr>
        <w:shd w:val="clear" w:color="D0DFB2" w:themeColor="accent3" w:themeTint="75" w:fill="D0DFB2" w:themeFill="accent3" w:themeFillTint="75"/>
      </w:tcPr>
    </w:tblStylePr>
    <w:tblStylePr w:type="band1Horz">
      <w:tblPr/>
      <w:tcPr>
        <w:shd w:val="clear" w:color="D0DFB2" w:themeColor="accent3" w:themeTint="75" w:fill="D0DFB2" w:themeFill="accent3" w:themeFillTint="75"/>
      </w:tcPr>
    </w:tblStylePr>
  </w:style>
  <w:style w:type="table" w:customStyle="1" w:styleId="GridTable5Dark-Accent4">
    <w:name w:val="Grid Table 5 Dark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5DFEC" w:themeColor="accent4" w:themeTint="34" w:fill="E5DFEC" w:themeFill="accent4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8064A2" w:themeColor="accent4" w:fill="8064A2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band1Vert">
      <w:tblPr/>
      <w:tcPr>
        <w:shd w:val="clear" w:color="C4B7D4" w:themeColor="accent4" w:themeTint="75" w:fill="C4B7D4" w:themeFill="accent4" w:themeFillTint="75"/>
      </w:tcPr>
    </w:tblStylePr>
    <w:tblStylePr w:type="band1Horz">
      <w:tblPr/>
      <w:tcPr>
        <w:shd w:val="clear" w:color="C4B7D4" w:themeColor="accent4" w:themeTint="75" w:fill="C4B7D4" w:themeFill="accent4" w:themeFillTint="75"/>
      </w:tcPr>
    </w:tblStylePr>
  </w:style>
  <w:style w:type="table" w:customStyle="1" w:styleId="GridTable5Dark-Accent5">
    <w:name w:val="Grid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EF3" w:themeColor="accent5" w:themeTint="34" w:fill="DAEEF3" w:themeFill="accent5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BACC6" w:themeColor="accent5" w:fill="4BACC6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band1Vert">
      <w:tblPr/>
      <w:tcPr>
        <w:shd w:val="clear" w:color="ACD8E4" w:themeColor="accent5" w:themeTint="75" w:fill="ACD8E4" w:themeFill="accent5" w:themeFillTint="75"/>
      </w:tcPr>
    </w:tblStylePr>
    <w:tblStylePr w:type="band1Horz">
      <w:tblPr/>
      <w:tcPr>
        <w:shd w:val="clear" w:color="ACD8E4" w:themeColor="accent5" w:themeTint="75" w:fill="ACD8E4" w:themeFill="accent5" w:themeFillTint="75"/>
      </w:tcPr>
    </w:tblStylePr>
  </w:style>
  <w:style w:type="table" w:customStyle="1" w:styleId="GridTable5Dark-Accent6">
    <w:name w:val="Grid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DE9D8" w:themeColor="accent6" w:themeTint="34" w:fill="FDE9D8" w:themeFill="accent6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79646" w:themeColor="accent6" w:fill="F79646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band1Vert">
      <w:tblPr/>
      <w:tcPr>
        <w:shd w:val="clear" w:color="FBCEAA" w:themeColor="accent6" w:themeTint="75" w:fill="FBCEAA" w:themeFill="accent6" w:themeFillTint="75"/>
      </w:tcPr>
    </w:tblStylePr>
    <w:tblStylePr w:type="band1Horz">
      <w:tblPr/>
      <w:tcPr>
        <w:shd w:val="clear" w:color="FBCEAA" w:themeColor="accent6" w:themeTint="75" w:fill="FBCEAA" w:themeFill="accent6" w:themeFillTint="75"/>
      </w:tcPr>
    </w:tblStylePr>
  </w:style>
  <w:style w:type="table" w:styleId="-6">
    <w:name w:val="Grid Table 6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styleId="-7">
    <w:name w:val="Grid Table 7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6BFDD" w:themeColor="accen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6BFDD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single" w:sz="4" w:space="0" w:color="A6BFDD" w:themeColor="accen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D99695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D99695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ABB59" w:themeColor="accent3" w:themeTint="FE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ABB59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single" w:sz="4" w:space="0" w:color="9ABB59" w:themeColor="accent3" w:themeTint="FE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B2A1C6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B2A1C6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9D0DE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4" w:space="0" w:color="000000"/>
          <w:left w:val="single" w:sz="4" w:space="0" w:color="99D0DE" w:themeColor="accent5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AC396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4" w:space="0" w:color="000000"/>
          <w:left w:val="single" w:sz="4" w:space="0" w:color="FAC396" w:themeColor="accent6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B15407" w:themeColor="accent6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</w:style>
  <w:style w:type="table" w:styleId="-10">
    <w:name w:val="List Table 1 Light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1Light-Accent2">
    <w:name w:val="List Table 1 Light - Accent 2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1Light-Accent3">
    <w:name w:val="List Table 1 Light - Accent 3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1Light-Accent4">
    <w:name w:val="List Table 1 Light - Accent 4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1Light-Accent5">
    <w:name w:val="List Table 1 Light - Accent 5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1Light-Accent6">
    <w:name w:val="List Table 1 Light - Accent 6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tblPr/>
      <w:tcPr>
        <w:shd w:val="clear" w:color="FDE4D0" w:themeColor="accent6" w:themeTint="40" w:fill="FDE4D0" w:themeFill="accent6" w:themeFillTint="40"/>
      </w:tcPr>
    </w:tblStylePr>
  </w:style>
  <w:style w:type="table" w:styleId="-20">
    <w:name w:val="List Table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2-Accent2">
    <w:name w:val="List Table 2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2-Accent3">
    <w:name w:val="List Table 2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2-Accent4">
    <w:name w:val="List Table 2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2-Accent5">
    <w:name w:val="List Table 2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2-Accent6">
    <w:name w:val="List Table 2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styleId="-30">
    <w:name w:val="List Table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3D69B" w:themeColor="accent3" w:themeTint="98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2CCDC" w:themeColor="accent5" w:themeTint="9A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AC090" w:themeColor="accent6" w:themeTint="98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styleId="-40">
    <w:name w:val="List Table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4-Accent2">
    <w:name w:val="List Table 4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4-Accent3">
    <w:name w:val="List Table 4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4-Accent4">
    <w:name w:val="List Table 4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4-Accent5">
    <w:name w:val="List Table 4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4-Accent6">
    <w:name w:val="List Table 4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styleId="-50">
    <w:name w:val="List Table 5 Dark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4F81BD" w:themeColor="accent1" w:fill="4F81BD" w:themeFill="accent1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F81BD" w:themeColor="accent1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</w:style>
  <w:style w:type="table" w:customStyle="1" w:styleId="ListTable5Dark-Accent2">
    <w:name w:val="List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D99695" w:themeColor="accent2" w:themeTint="97" w:fill="D99695" w:themeFill="accent2" w:themeFillTint="97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</w:style>
  <w:style w:type="table" w:customStyle="1" w:styleId="ListTable5Dark-Accent3">
    <w:name w:val="List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C3D69B" w:themeColor="accent3" w:themeTint="98" w:fill="C3D69B" w:themeFill="accent3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</w:style>
  <w:style w:type="table" w:customStyle="1" w:styleId="ListTable5Dark-Accent4">
    <w:name w:val="List Table 5 Dark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B2A1C6" w:themeColor="accent4" w:themeTint="9A" w:fill="B2A1C6" w:themeFill="accent4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</w:style>
  <w:style w:type="table" w:customStyle="1" w:styleId="ListTable5Dark-Accent5">
    <w:name w:val="List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92CCDC" w:themeColor="accent5" w:themeTint="9A" w:fill="92CCDC" w:themeFill="accent5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</w:style>
  <w:style w:type="table" w:customStyle="1" w:styleId="ListTable5Dark-Accent6">
    <w:name w:val="List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FAC090" w:themeColor="accent6" w:themeTint="98" w:fill="FAC090" w:themeFill="accent6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</w:style>
  <w:style w:type="table" w:styleId="-60">
    <w:name w:val="List Table 6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F81BD" w:themeColor="accent1"/>
        <w:bottom w:val="single" w:sz="4" w:space="0" w:color="4F81BD" w:themeColor="accent1"/>
      </w:tblBorders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bottom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3D69B" w:themeColor="accent3" w:themeTint="98"/>
        <w:bottom w:val="single" w:sz="4" w:space="0" w:color="C3D69B" w:themeColor="accent3" w:themeTint="98"/>
      </w:tblBorders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bottom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2CCDC" w:themeColor="accent5" w:themeTint="9A"/>
        <w:bottom w:val="single" w:sz="4" w:space="0" w:color="92CCDC" w:themeColor="accent5" w:themeTint="9A"/>
      </w:tblBorders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090" w:themeColor="accent6" w:themeTint="98"/>
        <w:bottom w:val="single" w:sz="4" w:space="0" w:color="FAC090" w:themeColor="accent6" w:themeTint="98"/>
      </w:tblBorders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styleId="-70">
    <w:name w:val="List Table 7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7F7F7F" w:themeColor="text1" w:themeTint="80"/>
      </w:tblBorders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4F81BD" w:themeColor="accent1"/>
      </w:tblBorders>
    </w:tblPr>
    <w:tblStylePr w:type="fir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F81BD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single" w:sz="4" w:space="0" w:color="4F81BD" w:themeColor="accent1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D99695" w:themeColor="accent2" w:themeTint="97"/>
      </w:tblBorders>
    </w:tblPr>
    <w:tblStylePr w:type="fir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D99695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D99695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C3D69B" w:themeColor="accent3" w:themeTint="98"/>
      </w:tblBorders>
    </w:tblPr>
    <w:tblStylePr w:type="fir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3D69B" w:themeColor="accent3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C3D69B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single" w:sz="4" w:space="0" w:color="C3D69B" w:themeColor="accent3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B2A1C6" w:themeColor="accent4" w:themeTint="9A"/>
      </w:tblBorders>
    </w:tblPr>
    <w:tblStylePr w:type="fir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B2A1C6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B2A1C6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92CCDC" w:themeColor="accent5" w:themeTint="9A"/>
      </w:tblBorders>
    </w:tblPr>
    <w:tblStylePr w:type="fir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2CCDC" w:themeColor="accent5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2CCDC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single" w:sz="4" w:space="0" w:color="92CCDC" w:themeColor="accent5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FAC090" w:themeColor="accent6" w:themeTint="98"/>
      </w:tblBorders>
    </w:tblPr>
    <w:tblStylePr w:type="fir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AC090" w:themeColor="accent6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AC090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single" w:sz="4" w:space="0" w:color="FAC090" w:themeColor="accent6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Lined-Accent2">
    <w:name w:val="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Lined-Accent3">
    <w:name w:val="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Lined-Accent4">
    <w:name w:val="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Lined-Accent5">
    <w:name w:val="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Lined-Accent6">
    <w:name w:val="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Lined-Accent">
    <w:name w:val="Bordered &amp; 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BorderedLined-Accent2">
    <w:name w:val="Bordered &amp; 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BorderedLined-Accent3">
    <w:name w:val="Bordered &amp; 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BorderedLined-Accent4">
    <w:name w:val="Bordered &amp; 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BorderedLined-Accent5">
    <w:name w:val="Bordered &amp; 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BorderedLined-Accent6">
    <w:name w:val="Bordered &amp; 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">
    <w:name w:val="Bordered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paragraph" w:styleId="ae">
    <w:name w:val="footnote text"/>
    <w:basedOn w:val="a"/>
    <w:link w:val="af"/>
    <w:uiPriority w:val="99"/>
    <w:semiHidden/>
    <w:unhideWhenUsed/>
    <w:pPr>
      <w:spacing w:after="40" w:line="240" w:lineRule="auto"/>
    </w:pPr>
    <w:rPr>
      <w:sz w:val="18"/>
    </w:rPr>
  </w:style>
  <w:style w:type="character" w:customStyle="1" w:styleId="af">
    <w:name w:val="Текст сноски Знак"/>
    <w:link w:val="ae"/>
    <w:uiPriority w:val="99"/>
    <w:rPr>
      <w:sz w:val="18"/>
    </w:rPr>
  </w:style>
  <w:style w:type="character" w:styleId="af0">
    <w:name w:val="footnote reference"/>
    <w:basedOn w:val="a0"/>
    <w:uiPriority w:val="99"/>
    <w:unhideWhenUsed/>
    <w:rPr>
      <w:vertAlign w:val="superscript"/>
    </w:rPr>
  </w:style>
  <w:style w:type="paragraph" w:styleId="af1">
    <w:name w:val="endnote text"/>
    <w:basedOn w:val="a"/>
    <w:link w:val="af2"/>
    <w:uiPriority w:val="99"/>
    <w:semiHidden/>
    <w:unhideWhenUsed/>
    <w:pPr>
      <w:spacing w:after="0" w:line="240" w:lineRule="auto"/>
    </w:pPr>
    <w:rPr>
      <w:sz w:val="20"/>
    </w:rPr>
  </w:style>
  <w:style w:type="character" w:customStyle="1" w:styleId="af2">
    <w:name w:val="Текст концевой сноски Знак"/>
    <w:link w:val="af1"/>
    <w:uiPriority w:val="99"/>
    <w:rPr>
      <w:sz w:val="20"/>
    </w:rPr>
  </w:style>
  <w:style w:type="character" w:styleId="af3">
    <w:name w:val="endnote reference"/>
    <w:basedOn w:val="a0"/>
    <w:uiPriority w:val="99"/>
    <w:semiHidden/>
    <w:unhideWhenUsed/>
    <w:rPr>
      <w:vertAlign w:val="superscript"/>
    </w:rPr>
  </w:style>
  <w:style w:type="paragraph" w:styleId="13">
    <w:name w:val="toc 1"/>
    <w:basedOn w:val="a"/>
    <w:next w:val="a"/>
    <w:uiPriority w:val="39"/>
    <w:unhideWhenUsed/>
    <w:pPr>
      <w:spacing w:after="57"/>
    </w:pPr>
  </w:style>
  <w:style w:type="paragraph" w:styleId="24">
    <w:name w:val="toc 2"/>
    <w:basedOn w:val="a"/>
    <w:next w:val="a"/>
    <w:uiPriority w:val="39"/>
    <w:unhideWhenUsed/>
    <w:pPr>
      <w:spacing w:after="57"/>
      <w:ind w:left="283"/>
    </w:pPr>
  </w:style>
  <w:style w:type="paragraph" w:styleId="32">
    <w:name w:val="toc 3"/>
    <w:basedOn w:val="a"/>
    <w:next w:val="a"/>
    <w:uiPriority w:val="39"/>
    <w:unhideWhenUsed/>
    <w:pPr>
      <w:spacing w:after="57"/>
      <w:ind w:left="567"/>
    </w:pPr>
  </w:style>
  <w:style w:type="paragraph" w:styleId="42">
    <w:name w:val="toc 4"/>
    <w:basedOn w:val="a"/>
    <w:next w:val="a"/>
    <w:uiPriority w:val="39"/>
    <w:unhideWhenUsed/>
    <w:pPr>
      <w:spacing w:after="57"/>
      <w:ind w:left="850"/>
    </w:pPr>
  </w:style>
  <w:style w:type="paragraph" w:styleId="52">
    <w:name w:val="toc 5"/>
    <w:basedOn w:val="a"/>
    <w:next w:val="a"/>
    <w:uiPriority w:val="39"/>
    <w:unhideWhenUsed/>
    <w:pPr>
      <w:spacing w:after="57"/>
      <w:ind w:left="1134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/>
    </w:pPr>
  </w:style>
  <w:style w:type="paragraph" w:styleId="af4">
    <w:name w:val="TOC Heading"/>
    <w:uiPriority w:val="39"/>
    <w:unhideWhenUsed/>
  </w:style>
  <w:style w:type="paragraph" w:styleId="af5">
    <w:name w:val="table of figures"/>
    <w:basedOn w:val="a"/>
    <w:next w:val="a"/>
    <w:uiPriority w:val="99"/>
    <w:unhideWhenUsed/>
    <w:pPr>
      <w:spacing w:after="0"/>
    </w:pPr>
  </w:style>
  <w:style w:type="paragraph" w:customStyle="1" w:styleId="ListParagraph1">
    <w:name w:val="List Paragraph1"/>
    <w:basedOn w:val="a"/>
    <w:pPr>
      <w:ind w:left="720"/>
    </w:pPr>
    <w:rPr>
      <w:rFonts w:eastAsia="Times New Roman" w:cs="Calibri"/>
    </w:rPr>
  </w:style>
  <w:style w:type="table" w:styleId="af6">
    <w:name w:val="Table Grid"/>
    <w:basedOn w:val="a1"/>
    <w:uiPriority w:val="59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f7">
    <w:name w:val="List Paragraph"/>
    <w:basedOn w:val="a"/>
    <w:uiPriority w:val="34"/>
    <w:qFormat/>
    <w:pPr>
      <w:ind w:left="720"/>
      <w:contextualSpacing/>
    </w:pPr>
  </w:style>
  <w:style w:type="paragraph" w:styleId="af8">
    <w:name w:val="No Spacing"/>
    <w:uiPriority w:val="1"/>
    <w:qFormat/>
    <w:pPr>
      <w:spacing w:after="0" w:line="240" w:lineRule="auto"/>
    </w:pPr>
    <w:rPr>
      <w:rFonts w:ascii="Calibri" w:eastAsia="Calibri" w:hAnsi="Calibri" w:cs="Times New Roman"/>
    </w:rPr>
  </w:style>
  <w:style w:type="numbering" w:customStyle="1" w:styleId="1">
    <w:name w:val="Стиль1"/>
    <w:uiPriority w:val="99"/>
    <w:pPr>
      <w:numPr>
        <w:numId w:val="11"/>
      </w:numPr>
    </w:pPr>
  </w:style>
  <w:style w:type="character" w:styleId="af9">
    <w:name w:val="Hyperlink"/>
    <w:basedOn w:val="a0"/>
    <w:uiPriority w:val="99"/>
    <w:semiHidden/>
    <w:unhideWhenUsed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252</Words>
  <Characters>1443</Characters>
  <Application>Microsoft Office Word</Application>
  <DocSecurity>0</DocSecurity>
  <Lines>12</Lines>
  <Paragraphs>3</Paragraphs>
  <ScaleCrop>false</ScaleCrop>
  <Company/>
  <LinksUpToDate>false</LinksUpToDate>
  <CharactersWithSpaces>1692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Ольга Острадчук</dc:creator>
  <cp:lastModifiedBy>Ольга Острадчук</cp:lastModifiedBy>
  <cp:revision>2</cp:revision>
  <dcterms:created xsi:type="dcterms:W3CDTF">2026-09-25T07:27:00Z</dcterms:created>
  <dcterms:modified xsi:type="dcterms:W3CDTF">2026-09-25T07:27:00Z</dcterms:modified>
</cp:coreProperties>
</file>