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end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end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end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(0829500001126006197)</w:t>
      </w:r>
    </w:p>
    <w:p>
      <w:pPr>
        <w:pStyle w:val="Normal"/>
        <w:spacing w:lineRule="auto" w:line="240" w:before="0" w:after="0"/>
        <w:ind w:start="3828" w:end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3542"/>
        <w:gridCol w:w="3262"/>
        <w:gridCol w:w="3402"/>
      </w:tblGrid>
      <w:tr>
        <w:trPr/>
        <w:tc>
          <w:tcPr>
            <w:tcW w:w="3542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25.09.2026</w:t>
            </w:r>
          </w:p>
        </w:tc>
        <w:tc>
          <w:tcPr>
            <w:tcW w:w="3262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jc w:val="end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0829500001126006197-1-1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start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64"/>
        <w:tblW w:w="10093" w:type="dxa"/>
        <w:jc w:val="start"/>
        <w:tblInd w:w="108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10093"/>
      </w:tblGrid>
      <w:tr>
        <w:trPr/>
        <w:tc>
          <w:tcPr>
            <w:tcW w:w="1009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УЧРЕЖДЕНИЕ ЗДРАВООХРАНЕНИЯ "ПОЛИКЛИНИКА № 5"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Идентификационный код закупки: 262344700769034470100100710018621244.</w:t>
      </w:r>
      <w:r>
        <w:rPr>
          <w:lang w:val="en-US"/>
        </w:rPr>
        <w:t xml:space="preserve">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 xml:space="preserve">Извещение об осуществлении закупки размещено 16.09.2026 11:32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оказание услуг по проведению медицинского осмотра врачом- сердечно-сосудистым хирургом.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447 332.60</w:t>
      </w:r>
    </w:p>
    <w:p>
      <w:pPr>
        <w:pStyle w:val="Normal"/>
        <w:widowControl w:val="false"/>
        <w:spacing w:lineRule="auto" w:line="240" w:before="60" w:after="0"/>
        <w:rPr/>
      </w:pPr>
      <w:r>
        <w:rPr/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Состав комиссии по осуществлению закупок:</w:t>
      </w:r>
    </w:p>
    <w:tbl>
      <w:tblPr>
        <w:tblW w:w="10109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00" w:noHBand="0" w:noVBand="1" w:firstColumn="0" w:lastRow="0" w:lastColumn="0" w:firstRow="0"/>
      </w:tblPr>
      <w:tblGrid>
        <w:gridCol w:w="3054"/>
        <w:gridCol w:w="4473"/>
        <w:gridCol w:w="2582"/>
      </w:tblGrid>
      <w:tr>
        <w:trPr/>
        <w:tc>
          <w:tcPr>
            <w:tcW w:w="30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47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5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30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/>
            </w:pPr>
            <w:bookmarkStart w:id="0" w:name="_GoBack_Копия_1"/>
            <w:r>
              <w:rPr>
                <w:rFonts w:eastAsia="Times New Roman"/>
                <w:lang w:eastAsia="ru-RU"/>
              </w:rPr>
              <w:t>Председательствующий на комиссии</w:t>
            </w:r>
            <w:bookmarkEnd w:id="0"/>
          </w:p>
        </w:tc>
        <w:tc>
          <w:tcPr>
            <w:tcW w:w="447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/>
            </w:pPr>
            <w:r>
              <w:rPr/>
              <w:t>Лепинских Ирина Сергеевна</w:t>
            </w:r>
          </w:p>
        </w:tc>
        <w:tc>
          <w:tcPr>
            <w:tcW w:w="25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0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/>
            </w:pPr>
            <w:r>
              <w:rPr/>
              <w:t>Член комиссии</w:t>
            </w:r>
          </w:p>
        </w:tc>
        <w:tc>
          <w:tcPr>
            <w:tcW w:w="447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/>
            </w:pPr>
            <w:r>
              <w:rPr/>
              <w:t>Корсаков Дмитрий Сергеевич</w:t>
            </w:r>
          </w:p>
        </w:tc>
        <w:tc>
          <w:tcPr>
            <w:tcW w:w="25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/>
      </w:pPr>
      <w:r>
        <w:rPr/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</w:t>
      </w:r>
      <w:bookmarkStart w:id="1" w:name="_GoBack"/>
      <w:bookmarkEnd w:id="1"/>
      <w:r>
        <w:rPr>
          <w:rFonts w:eastAsia="Times New Roman"/>
          <w:lang w:eastAsia="ru-RU"/>
        </w:rPr>
        <w:t>ты, направленные в соответствии с ч.2 ст.50 Федерального закона №44-ФЗ, и приняла следующее решение:</w:t>
      </w:r>
    </w:p>
    <w:tbl>
      <w:tblPr>
        <w:tblStyle w:val="864"/>
        <w:tblW w:w="10200" w:type="dxa"/>
        <w:jc w:val="start"/>
        <w:tblInd w:w="-10" w:type="dxa"/>
        <w:tblLayout w:type="fixed"/>
        <w:tblCellMar>
          <w:top w:w="55" w:type="dxa"/>
          <w:start w:w="108" w:type="dxa"/>
          <w:bottom w:w="55" w:type="dxa"/>
          <w:end w:w="108" w:type="dxa"/>
        </w:tblCellMar>
        <w:tblLook w:val="04a0" w:noHBand="0" w:noVBand="1" w:firstColumn="1" w:lastRow="0" w:lastColumn="0" w:firstRow="1"/>
      </w:tblPr>
      <w:tblGrid>
        <w:gridCol w:w="1293"/>
        <w:gridCol w:w="1646"/>
        <w:gridCol w:w="1756"/>
        <w:gridCol w:w="1719"/>
        <w:gridCol w:w="1511"/>
        <w:gridCol w:w="1139"/>
        <w:gridCol w:w="1136"/>
      </w:tblGrid>
      <w:tr>
        <w:trPr>
          <w:trHeight w:val="843" w:hRule="atLeast"/>
        </w:trPr>
        <w:tc>
          <w:tcPr>
            <w:tcW w:w="12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64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7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646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22.09.2026 10:42:06 (MSK+00:00)</w:t>
            </w:r>
          </w:p>
        </w:tc>
        <w:tc>
          <w:tcPr>
            <w:tcW w:w="1756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71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1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349 800.00</w:t>
            </w:r>
          </w:p>
        </w:tc>
        <w:tc>
          <w:tcPr>
            <w:tcW w:w="113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- 21.80 %</w:t>
            </w:r>
          </w:p>
        </w:tc>
        <w:tc>
          <w:tcPr>
            <w:tcW w:w="113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646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16.09.2026 15:20:51 (MSK+00:00)</w:t>
            </w:r>
          </w:p>
        </w:tc>
        <w:tc>
          <w:tcPr>
            <w:tcW w:w="1756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71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1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390 000.00</w:t>
            </w:r>
          </w:p>
        </w:tc>
        <w:tc>
          <w:tcPr>
            <w:tcW w:w="113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- 12.82 %</w:t>
            </w:r>
          </w:p>
        </w:tc>
        <w:tc>
          <w:tcPr>
            <w:tcW w:w="113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1646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21.09.2026 15:51:31 (MSK+00:00)</w:t>
            </w:r>
          </w:p>
        </w:tc>
        <w:tc>
          <w:tcPr>
            <w:tcW w:w="1756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71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1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440 000.00</w:t>
            </w:r>
          </w:p>
        </w:tc>
        <w:tc>
          <w:tcPr>
            <w:tcW w:w="113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- 1.64 %</w:t>
            </w:r>
          </w:p>
        </w:tc>
        <w:tc>
          <w:tcPr>
            <w:tcW w:w="113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3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hanging="0" w:star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start"/>
        <w:tblInd w:w="0" w:type="dxa"/>
        <w:tblLayout w:type="fixed"/>
        <w:tblCellMar>
          <w:top w:w="0" w:type="dxa"/>
          <w:start w:w="2" w:type="dxa"/>
          <w:bottom w:w="0" w:type="dxa"/>
          <w:end w:w="2" w:type="dxa"/>
        </w:tblCellMar>
      </w:tblPr>
      <w:tblGrid>
        <w:gridCol w:w="5031"/>
        <w:gridCol w:w="5032"/>
      </w:tblGrid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3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Лепинских Ирина Сергеевна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Корсаков Дмитрий Сергеевич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Лепинских Ирина Сергеевна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Корсаков Дмитрий Сергеевич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Лепинских Ирина Сергеевна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Корсаков Дмитрий Сергеевич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00" w:noHBand="0" w:noVBand="1" w:firstColumn="0" w:lastRow="0" w:lastColumn="0" w:firstRow="0"/>
      </w:tblPr>
      <w:tblGrid>
        <w:gridCol w:w="1558"/>
        <w:gridCol w:w="1703"/>
        <w:gridCol w:w="4523"/>
        <w:gridCol w:w="2344"/>
      </w:tblGrid>
      <w:tr>
        <w:trPr>
          <w:trHeight w:val="915" w:hRule="atLeast"/>
        </w:trPr>
        <w:tc>
          <w:tcPr>
            <w:tcW w:w="1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45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>
        <w:trPr>
          <w:trHeight w:val="787" w:hRule="atLeast"/>
        </w:trPr>
        <w:tc>
          <w:tcPr>
            <w:tcW w:w="1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1</w:t>
            </w:r>
          </w:p>
        </w:tc>
        <w:tc>
          <w:tcPr>
            <w:tcW w:w="17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45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1</w:t>
            </w:r>
          </w:p>
        </w:tc>
        <w:tc>
          <w:tcPr>
            <w:tcW w:w="23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349 800.00</w:t>
            </w:r>
          </w:p>
        </w:tc>
      </w:tr>
      <w:tr>
        <w:trPr>
          <w:trHeight w:val="787" w:hRule="atLeast"/>
        </w:trPr>
        <w:tc>
          <w:tcPr>
            <w:tcW w:w="1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2</w:t>
            </w:r>
          </w:p>
        </w:tc>
        <w:tc>
          <w:tcPr>
            <w:tcW w:w="17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45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2</w:t>
            </w:r>
          </w:p>
        </w:tc>
        <w:tc>
          <w:tcPr>
            <w:tcW w:w="23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390 000.00</w:t>
            </w:r>
          </w:p>
        </w:tc>
      </w:tr>
      <w:tr>
        <w:trPr>
          <w:trHeight w:val="787" w:hRule="atLeast"/>
        </w:trPr>
        <w:tc>
          <w:tcPr>
            <w:tcW w:w="1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3</w:t>
            </w:r>
          </w:p>
        </w:tc>
        <w:tc>
          <w:tcPr>
            <w:tcW w:w="17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452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3</w:t>
            </w:r>
          </w:p>
        </w:tc>
        <w:tc>
          <w:tcPr>
            <w:tcW w:w="23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440 000.00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09:32:12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"ПОЛИКЛИНИКА № 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Корсаков Дмитрий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08:66:24:D0:16:E2:AE:5E:67:05:C1:01:16:5F:19:79, действителен с 24.09.2025 12:16:52 по 18.12.2026 12:16:52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09:49:24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11:01:01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Open Sans">
    <w:charset w:val="01" w:characterSet="utf-8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isLgl/>
      <w:lvlText w:val="%1."/>
      <w:lvlJc w:val="start"/>
      <w:pPr>
        <w:tabs>
          <w:tab w:val="num" w:pos="0"/>
        </w:tabs>
        <w:ind w:start="357" w:hanging="357"/>
      </w:pPr>
      <w:rPr>
        <w:color w:val="auto"/>
      </w:rPr>
    </w:lvl>
    <w:lvl w:ilvl="1">
      <w:start w:val="1"/>
      <w:numFmt w:val="lowerLetter"/>
      <w:isLgl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isLgl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isLgl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isLgl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isLgl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isLgl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isLgl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isLgl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Hyperlink">
    <w:name w:val="Hyperlink"/>
    <w:uiPriority w:val="99"/>
    <w:unhideWhenUsed/>
    <w:rPr>
      <w:color w:themeColor="hyperlink" w:val="0000FF"/>
      <w:u w:val="single"/>
    </w:rPr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user">
    <w:name w:val="Символ сноски (user)"/>
    <w:basedOn w:val="DefaultParagraphFont"/>
    <w:uiPriority w:val="99"/>
    <w:unhideWhenUsed/>
    <w:qFormat/>
    <w:rPr>
      <w:vertAlign w:val="superscript"/>
    </w:rPr>
  </w:style>
  <w:style w:type="character" w:styleId="Style11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user1">
    <w:name w:val="Символ концевой сноски (user)"/>
    <w:basedOn w:val="DefaultParagraphFont"/>
    <w:uiPriority w:val="99"/>
    <w:semiHidden/>
    <w:unhideWhenUsed/>
    <w:qFormat/>
    <w:rPr>
      <w:vertAlign w:val="superscript"/>
    </w:rPr>
  </w:style>
  <w:style w:type="character" w:styleId="Style13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Droid Sans"/>
    </w:rPr>
  </w:style>
  <w:style w:type="paragraph" w:styleId="user2">
    <w:name w:val="Заголовок (user)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user3">
    <w:name w:val="Указатель (user)"/>
    <w:basedOn w:val="Normal"/>
    <w:qFormat/>
    <w:pPr>
      <w:suppressLineNumbers/>
    </w:pPr>
    <w:rPr>
      <w:rFonts w:cs="Droid Sans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start="720" w:end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start="720" w:end="720"/>
    </w:pPr>
    <w:rPr>
      <w:i/>
    </w:rPr>
  </w:style>
  <w:style w:type="paragraph" w:styleId="user4">
    <w:name w:val="Колонтитулы (user)"/>
    <w:basedOn w:val="Normal"/>
    <w:qFormat/>
    <w:pPr/>
    <w:rPr/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star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star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star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star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star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star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star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start="2268"/>
    </w:pPr>
    <w:rPr/>
  </w:style>
  <w:style w:type="paragraph" w:styleId="IndexHeading">
    <w:name w:val="index heading"/>
    <w:basedOn w:val="user2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star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star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start="720"/>
      <w:contextualSpacing/>
    </w:pPr>
    <w:rPr/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star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user5" w:default="1">
    <w:name w:val="Без списка (user)"/>
    <w:uiPriority w:val="99"/>
    <w:semiHidden/>
    <w:unhideWhenUsed/>
    <w:qFormat/>
  </w:style>
  <w:style w:type="numbering" w:styleId="11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LibreOffice/26.2.2.2$Linux_X86_64 LibreOffice_project/620$Build-2</Application>
  <AppVersion>15.0000</AppVersion>
  <Pages>2</Pages>
  <Words>456</Words>
  <Characters>3289</Characters>
  <CharactersWithSpaces>3647</CharactersWithSpaces>
  <Paragraphs>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2023-05-10T07:23:00Z</dcterms:created>
  <dc:creator/>
  <dc:description/>
  <dc:language>ru-RU</dc:language>
  <cp:lastModifiedBy/>
  <dcterms:modified xsi:type="dcterms:W3CDTF">2026-09-25T09:27:26Z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