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</w:t>
      </w:r>
      <w:r>
        <w:rPr>
          <w:sz w:val="28"/>
          <w:szCs w:val="28"/>
        </w:rPr>
        <w:t xml:space="preserve"> электронного запроса котировок </w:t>
      </w:r>
      <w:r/>
      <w:r>
        <w:rPr>
          <w:sz w:val="28"/>
          <w:szCs w:val="28"/>
        </w:rPr>
        <w:t xml:space="preserve">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(0432200000826001957)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0432200000826001957-1-1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ПРЕДПРИЯТИЕ НИЖЕГОРОДСКОЙ ОБЛАСТИ "НИЖЕГОРОДСКАЯ ОБЛАСТНАЯ 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ПРЕДПРИЯТИЕ НИЖЕГОРОДСКОЙ ОБЛАСТИ "НИЖЕГОРОДСКАЯ ОБЛАСТНАЯ 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262526013629952600100100120630000000.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28.04.2026 14:47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http://www.etp-ets.ru.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Ц-5714_Закупка лекарственных средств_ДОПАМИН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955 500.00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Ржевская Ирина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01:59:8E:CC:00:53:B3:82:80:4A:D7:30:83:C3:CC:79:C3, действителен с 09.09.2025 12:14:46 по 09.12.2026 12:24:46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09:53:53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2024-10-23T07:28:27Z</dcterms:modified>
</cp:coreProperties>
</file>