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(0842200000526001468)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0842200000526001468-1-1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262631819736763180100100980840000323.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24.04.2026 09:53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«Сейзар» по решению врачебной комиссии в рамках льготного лекарственного обеспечения на 2026 год.( п26-01-2420 )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45 907.20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16:49:11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42 624.00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08:59:13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08:59:15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08:59:44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