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8"/>
        </w:rPr>
      </w:pPr>
      <w:r>
        <w:rPr>
          <w:sz w:val="28"/>
        </w:rPr>
        <w:t>подведения итогов определения поставщика (подрядчика, исполнителя)</w:t>
      </w:r>
    </w:p>
    <w:p w14:paraId="03000000">
      <w:pPr>
        <w:spacing w:after="0" w:line="240" w:lineRule="auto"/>
        <w:ind w:right="-1"/>
        <w:jc w:val="center"/>
        <w:rPr>
          <w:sz w:val="24"/>
        </w:rPr>
      </w:pPr>
      <w:r>
        <w:rPr>
          <w:sz w:val="24"/>
        </w:rPr>
        <w:t>(0829500001126002962)</w:t>
      </w:r>
    </w:p>
    <w:p w14:paraId="04000000">
      <w:pPr>
        <w:spacing w:after="0" w:line="240" w:lineRule="auto"/>
        <w:ind w:firstLine="0" w:left="3828" w:right="5243"/>
        <w:rPr>
          <w:sz w:val="24"/>
        </w:rPr>
      </w:pPr>
    </w:p>
    <w:tbl>
      <w:tblPr>
        <w:tblStyle w:val="Style_1"/>
        <w:tblInd w:type="dxa" w:w="-5"/>
        <w:tblLayout w:type="fixed"/>
      </w:tblPr>
      <w:tblGrid>
        <w:gridCol w:w="3544"/>
        <w:gridCol w:w="3260"/>
        <w:gridCol w:w="3402"/>
      </w:tblGrid>
      <w:tr>
        <w:tc>
          <w:tcPr>
            <w:tcW w:type="dxa" w:w="3544"/>
            <w:vAlign w:val="bottom"/>
          </w:tcPr>
          <w:p w14:paraId="05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</w:pPr>
            <w:r>
              <w:t>14.05.2026</w:t>
            </w:r>
          </w:p>
        </w:tc>
        <w:tc>
          <w:tcPr>
            <w:tcW w:type="dxa" w:w="3260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  <w:jc w:val="right"/>
            </w:pPr>
          </w:p>
        </w:tc>
        <w:tc>
          <w:tcPr>
            <w:tcW w:type="dxa" w:w="3402"/>
          </w:tcPr>
          <w:p w14:paraId="07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  <w:r>
              <w:t xml:space="preserve">№ </w:t>
            </w:r>
            <w:r>
              <w:t>0829500001126002962-1-1</w:t>
            </w:r>
          </w:p>
        </w:tc>
      </w:tr>
      <w:tr>
        <w:tc>
          <w:tcPr>
            <w:tcW w:type="dxa" w:w="10206"/>
            <w:gridSpan w:val="3"/>
            <w:vAlign w:val="bottom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  <w:jc w:val="center"/>
            </w:pPr>
            <w:r>
              <w:t>Волгоградская обл, Волгоград г</w:t>
            </w: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firstLine="0" w:left="0"/>
      </w:pPr>
    </w:p>
    <w:p w14:paraId="0A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Организатор: </w:t>
      </w:r>
    </w:p>
    <w:p w14:paraId="0B000000">
      <w:pPr>
        <w:widowControl w:val="0"/>
        <w:spacing w:after="0" w:before="60" w:line="240" w:lineRule="auto"/>
        <w:ind/>
      </w:pPr>
      <w: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14:paraId="0C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Заказчик(и): </w:t>
      </w:r>
    </w:p>
    <w:tbl>
      <w:tblPr>
        <w:tblStyle w:val="Style_4"/>
        <w:tblInd w:type="dxa" w:w="108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093"/>
      </w:tblGrid>
      <w:tr>
        <w:tc>
          <w:tcPr>
            <w:tcW w:type="dxa" w:w="10093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  <w:vAlign w:val="center"/>
          </w:tcPr>
          <w:p w14:paraId="0D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УЧРЕЖДЕНИЕ ЗДРАВООХРАНЕНИЯ "ВОЛГОГРАДСКИЙ ОБЛАСТНОЙ КЛИНИЧЕСКИЙ КАРДИОЛОГИЧЕСКИЙ ЦЕНТР", ВОЛГОГРАД</w:t>
            </w:r>
          </w:p>
        </w:tc>
      </w:tr>
    </w:tbl>
    <w:p w14:paraId="0E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Идентификационный код закупки: 262344390133834600100101930013312244.</w:t>
      </w:r>
      <w:r>
        <w:t xml:space="preserve"> </w:t>
      </w:r>
    </w:p>
    <w:p w14:paraId="0F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Извещение об осуществл</w:t>
      </w:r>
      <w:r>
        <w:t xml:space="preserve">ении закупки размещено 29.04.2026 16:03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0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Наименование объекта закупки: Выполнение работ по комплексному техническому обслуживанию и ремонту холодильного и климатического оборудования</w:t>
      </w:r>
      <w:r>
        <w:t>.</w:t>
      </w:r>
    </w:p>
    <w:p w14:paraId="11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Начальная (максимальная) цена контракта, руб.: 458 333.33</w:t>
      </w:r>
    </w:p>
    <w:p w14:paraId="12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</w:pPr>
      <w:r>
        <w:t>Состав комиссии по осуществлению закупок:</w:t>
      </w:r>
    </w:p>
    <w:tbl>
      <w:tblPr>
        <w:tblStyle w:val="Style_1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436"/>
        <w:gridCol w:w="3770"/>
        <w:gridCol w:w="2903"/>
      </w:tblGrid>
      <w:tr>
        <w:tc>
          <w:tcPr>
            <w:tcW w:type="dxa" w:w="34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3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29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34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spacing w:after="0" w:line="240" w:lineRule="auto"/>
              <w:ind/>
              <w:jc w:val="left"/>
            </w:pPr>
            <w:r>
              <w:t>Председательствующий на комиссии</w:t>
            </w:r>
          </w:p>
        </w:tc>
        <w:tc>
          <w:tcPr>
            <w:tcW w:type="dxa" w:w="3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spacing w:after="0" w:line="240" w:lineRule="auto"/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29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4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spacing w:after="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3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spacing w:after="0" w:line="240" w:lineRule="auto"/>
              <w:ind/>
              <w:jc w:val="left"/>
            </w:pPr>
            <w:r>
              <w:t>Озерина Светлана Петровна</w:t>
            </w:r>
          </w:p>
        </w:tc>
        <w:tc>
          <w:tcPr>
            <w:tcW w:type="dxa" w:w="29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1C000000">
      <w:pPr>
        <w:widowControl w:val="0"/>
        <w:spacing w:after="0" w:before="60" w:line="240" w:lineRule="auto"/>
        <w:ind/>
      </w:pPr>
      <w:r>
        <w:t xml:space="preserve">Количество членов комиссии, присутствующих на заседании: 2. </w:t>
      </w:r>
      <w:r>
        <w:t>Кворум имеется. Комиссия правомочна.</w:t>
      </w:r>
    </w:p>
    <w:p w14:paraId="1D000000">
      <w:pPr>
        <w:pStyle w:val="Style_3"/>
        <w:numPr>
          <w:ilvl w:val="0"/>
          <w:numId w:val="1"/>
        </w:numPr>
        <w:spacing w:after="0" w:before="60" w:line="240" w:lineRule="auto"/>
        <w:ind/>
      </w:pPr>
      <w:r>
        <w:t>Комиссия рассмотрела информацию и докумен</w:t>
      </w:r>
      <w:bookmarkStart w:id="1" w:name="_GoBack"/>
      <w:bookmarkEnd w:id="1"/>
      <w:r>
        <w:t>ты, направленные в соответствии с ч.2 ст.50 Федерального закона №44-ФЗ, и приняла следующее решение:</w:t>
      </w:r>
    </w:p>
    <w:tbl>
      <w:tblPr>
        <w:tblStyle w:val="Style_4"/>
        <w:tblInd w:type="dxa" w:w="-5"/>
        <w:tblLayout w:type="fixed"/>
      </w:tblPr>
      <w:tblGrid>
        <w:gridCol w:w="1289"/>
        <w:gridCol w:w="1357"/>
        <w:gridCol w:w="1386"/>
        <w:gridCol w:w="2395"/>
        <w:gridCol w:w="1512"/>
        <w:gridCol w:w="1133"/>
        <w:gridCol w:w="1133"/>
      </w:tblGrid>
      <w:tr>
        <w:trPr>
          <w:trHeight w:hRule="atLeast" w:val="843"/>
        </w:trPr>
        <w:tc>
          <w:tcPr>
            <w:tcW w:type="dxa" w:w="1289"/>
            <w:vAlign w:val="center"/>
          </w:tcPr>
          <w:p w14:paraId="1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357"/>
            <w:vAlign w:val="center"/>
          </w:tcPr>
          <w:p w14:paraId="1F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0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386"/>
            <w:vAlign w:val="center"/>
          </w:tcPr>
          <w:p w14:paraId="21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2395"/>
            <w:vAlign w:val="center"/>
          </w:tcPr>
          <w:p w14:paraId="22000000">
            <w:pPr>
              <w:ind/>
              <w:jc w:val="center"/>
              <w:rPr>
                <w:b w:val="1"/>
                <w:sz w:val="22"/>
              </w:rPr>
            </w:pPr>
          </w:p>
          <w:p w14:paraId="23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12"/>
            <w:vAlign w:val="center"/>
          </w:tcPr>
          <w:p w14:paraId="24000000">
            <w:pPr>
              <w:ind/>
              <w:jc w:val="center"/>
              <w:rPr>
                <w:b w:val="1"/>
                <w:sz w:val="22"/>
              </w:rPr>
            </w:pPr>
          </w:p>
          <w:p w14:paraId="25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133"/>
            <w:vAlign w:val="center"/>
          </w:tcPr>
          <w:p w14:paraId="26000000">
            <w:pPr>
              <w:ind/>
              <w:jc w:val="center"/>
              <w:rPr>
                <w:b w:val="1"/>
                <w:sz w:val="22"/>
              </w:rPr>
            </w:pPr>
          </w:p>
          <w:p w14:paraId="27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33"/>
            <w:vAlign w:val="center"/>
          </w:tcPr>
          <w:p w14:paraId="28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504"/>
        </w:trPr>
        <w:tc>
          <w:tcPr>
            <w:tcW w:type="dxa" w:w="1289"/>
            <w:vAlign w:val="center"/>
          </w:tcPr>
          <w:p w14:paraId="29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357"/>
            <w:vAlign w:val="center"/>
          </w:tcPr>
          <w:p w14:paraId="2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2B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04.05.2026 15:46:31 (MSK+00:00)</w:t>
            </w:r>
          </w:p>
        </w:tc>
        <w:tc>
          <w:tcPr>
            <w:tcW w:type="dxa" w:w="1386"/>
            <w:vAlign w:val="center"/>
          </w:tcPr>
          <w:p w14:paraId="2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vAlign w:val="center"/>
          </w:tcPr>
          <w:p w14:paraId="2D000000">
            <w:pPr>
              <w:spacing w:before="60"/>
              <w:ind/>
              <w:jc w:val="center"/>
              <w:rPr>
                <w:sz w:val="22"/>
              </w:rPr>
            </w:pPr>
          </w:p>
        </w:tc>
        <w:tc>
          <w:tcPr>
            <w:tcW w:type="dxa" w:w="1512"/>
            <w:vAlign w:val="center"/>
          </w:tcPr>
          <w:p w14:paraId="2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345 000.00</w:t>
            </w:r>
          </w:p>
        </w:tc>
        <w:tc>
          <w:tcPr>
            <w:tcW w:type="dxa" w:w="1133"/>
            <w:vAlign w:val="center"/>
          </w:tcPr>
          <w:p w14:paraId="2F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- 24.73 %</w:t>
            </w:r>
          </w:p>
        </w:tc>
        <w:tc>
          <w:tcPr>
            <w:tcW w:type="dxa" w:w="1133"/>
            <w:vAlign w:val="center"/>
          </w:tcPr>
          <w:p w14:paraId="30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>
        <w:trPr>
          <w:trHeight w:hRule="atLeast" w:val="504"/>
        </w:trPr>
        <w:tc>
          <w:tcPr>
            <w:tcW w:type="dxa" w:w="1289"/>
            <w:vAlign w:val="center"/>
          </w:tcPr>
          <w:p w14:paraId="31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type="dxa" w:w="1357"/>
            <w:vAlign w:val="center"/>
          </w:tcPr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  <w:p w14:paraId="33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08.05.2026 11:20:50 (MSK+00:00)</w:t>
            </w:r>
          </w:p>
        </w:tc>
        <w:tc>
          <w:tcPr>
            <w:tcW w:type="dxa" w:w="1386"/>
            <w:vAlign w:val="center"/>
          </w:tcPr>
          <w:p w14:paraId="34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</w:p>
        </w:tc>
        <w:tc>
          <w:tcPr>
            <w:tcW w:type="dxa" w:w="1512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400 000.00</w:t>
            </w:r>
          </w:p>
        </w:tc>
        <w:tc>
          <w:tcPr>
            <w:tcW w:type="dxa" w:w="1133"/>
            <w:vAlign w:val="center"/>
          </w:tcPr>
          <w:p w14:paraId="37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- 12.73 %</w:t>
            </w:r>
          </w:p>
        </w:tc>
        <w:tc>
          <w:tcPr>
            <w:tcW w:type="dxa" w:w="1133"/>
            <w:vAlign w:val="center"/>
          </w:tcPr>
          <w:p w14:paraId="38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39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 w:firstLine="0" w:left="0"/>
      </w:pPr>
      <w: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Style w:val="Style_1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031"/>
        <w:gridCol w:w="5031"/>
      </w:tblGrid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B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Озерина Светлана Петровна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1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2000000">
            <w:pPr>
              <w:ind/>
              <w:jc w:val="left"/>
            </w:pPr>
            <w:r>
              <w:t>Идентификационный номер заявки: 3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3000000">
            <w:pPr>
              <w:ind/>
              <w:jc w:val="left"/>
            </w:pP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4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5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6000000">
            <w:pPr>
              <w:ind/>
              <w:jc w:val="left"/>
            </w:pPr>
            <w:r>
              <w:t>Озерина Светлана Петровна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7000000">
            <w:pPr>
              <w:ind/>
              <w:jc w:val="left"/>
            </w:pPr>
            <w:r>
              <w:t>Соответствует</w:t>
            </w:r>
          </w:p>
        </w:tc>
      </w:tr>
    </w:tbl>
    <w:p w14:paraId="48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</w:pPr>
      <w: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Style w:val="Style_1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1560"/>
        <w:gridCol w:w="1701"/>
        <w:gridCol w:w="4523"/>
        <w:gridCol w:w="2344"/>
      </w:tblGrid>
      <w:tr>
        <w:trPr>
          <w:trHeight w:hRule="atLeast" w:val="915"/>
        </w:trPr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9000000">
            <w:pPr>
              <w:spacing w:after="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Порядковый номер заявки, присвоенный оператором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A000000">
            <w:pPr>
              <w:spacing w:after="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 xml:space="preserve">Идентификационный номер заявки, </w:t>
            </w:r>
            <w:r>
              <w:rPr>
                <w:b w:val="1"/>
              </w:rPr>
              <w:t>присвоенный оператором</w:t>
            </w:r>
          </w:p>
        </w:tc>
        <w:tc>
          <w:tcPr>
            <w:tcW w:type="dxa" w:w="45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B000000">
            <w:pPr>
              <w:spacing w:after="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type="dxa" w:w="2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C000000">
            <w:pPr>
              <w:spacing w:after="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Предложение о цене</w:t>
            </w:r>
          </w:p>
        </w:tc>
      </w:tr>
      <w:tr>
        <w:trPr>
          <w:trHeight w:hRule="atLeast" w:val="787"/>
        </w:trPr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D000000">
            <w:pPr>
              <w:spacing w:after="0" w:line="240" w:lineRule="auto"/>
              <w:ind/>
              <w:jc w:val="center"/>
            </w:pPr>
            <w:r>
              <w:t>1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E000000">
            <w:pPr>
              <w:keepNext w:val="1"/>
              <w:widowControl w:val="0"/>
              <w:spacing w:before="60"/>
              <w:ind/>
              <w:jc w:val="center"/>
            </w:pPr>
            <w:r>
              <w:t>1</w:t>
            </w:r>
          </w:p>
        </w:tc>
        <w:tc>
          <w:tcPr>
            <w:tcW w:type="dxa" w:w="45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F000000">
            <w:pPr>
              <w:spacing w:after="0"/>
              <w:ind/>
              <w:jc w:val="center"/>
            </w:pPr>
            <w:r>
              <w:t>1</w:t>
            </w:r>
          </w:p>
        </w:tc>
        <w:tc>
          <w:tcPr>
            <w:tcW w:type="dxa" w:w="2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0000000">
            <w:pPr>
              <w:spacing w:after="0" w:line="240" w:lineRule="auto"/>
              <w:ind/>
              <w:jc w:val="center"/>
            </w:pPr>
            <w:r>
              <w:t>345 000.00</w:t>
            </w:r>
          </w:p>
        </w:tc>
      </w:tr>
      <w:tr>
        <w:trPr>
          <w:trHeight w:hRule="atLeast" w:val="787"/>
        </w:trPr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1000000">
            <w:pPr>
              <w:spacing w:after="0" w:line="240" w:lineRule="auto"/>
              <w:ind/>
              <w:jc w:val="center"/>
            </w:pPr>
            <w:r>
              <w:t>2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2000000">
            <w:pPr>
              <w:keepNext w:val="1"/>
              <w:widowControl w:val="0"/>
              <w:spacing w:before="60"/>
              <w:ind/>
              <w:jc w:val="center"/>
            </w:pPr>
            <w:r>
              <w:t>3</w:t>
            </w:r>
          </w:p>
        </w:tc>
        <w:tc>
          <w:tcPr>
            <w:tcW w:type="dxa" w:w="45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3000000">
            <w:pPr>
              <w:spacing w:after="0"/>
              <w:ind/>
              <w:jc w:val="center"/>
            </w:pPr>
            <w:r>
              <w:t>2</w:t>
            </w:r>
          </w:p>
        </w:tc>
        <w:tc>
          <w:tcPr>
            <w:tcW w:type="dxa" w:w="2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4000000">
            <w:pPr>
              <w:spacing w:after="0" w:line="240" w:lineRule="auto"/>
              <w:ind/>
              <w:jc w:val="center"/>
            </w:pPr>
            <w:r>
              <w:t>400 000.00</w:t>
            </w:r>
          </w:p>
        </w:tc>
      </w:tr>
    </w:tbl>
    <w:p w14:paraId="55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</w:pPr>
      <w: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t>определения поставщика (подрядчика, исполнителя)</w:t>
      </w:r>
      <w:r>
        <w:t xml:space="preserve"> сформи</w:t>
      </w:r>
      <w: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15:25:03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КАРДИОЛОГИЧЕСКИЙ ЦЕНТР",ВОЛГОГРАД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Озерина Светлана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2A:79:25:29:87:13:3F:0E:2E:AF:3A:4E:3C:1D:9C:DA, действителен с 24.09.2025 09:36:49 по 18.12.2026 09:36:49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16:16:41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16:24:03 МСК</w:t>
      </w:r>
    </w:p>
    <w:sectPr>
      <w:type w:val="nextPage"/>
      <w:pgSz w:h="16838" w:orient="portrait" w:w="11906"/>
      <w:pgMar w:bottom="1134" w:footer="708" w:gutter="0" w:header="708" w:left="993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57" w:left="357"/>
      </w:pPr>
      <w:rPr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No Spacing"/>
    <w:link w:val="Style_6_ch"/>
    <w:pPr>
      <w:spacing w:after="0" w:line="240" w:lineRule="auto"/>
      <w:ind/>
    </w:pPr>
    <w:rPr>
      <w:rFonts w:ascii="Calibri" w:hAnsi="Calibri"/>
    </w:rPr>
  </w:style>
  <w:style w:styleId="Style_6_ch" w:type="character">
    <w:name w:val="No Spacing"/>
    <w:link w:val="Style_6"/>
    <w:rPr>
      <w:rFonts w:ascii="Calibri" w:hAnsi="Calibri"/>
    </w:rPr>
  </w:style>
  <w:style w:styleId="Style_7" w:type="paragraph">
    <w:name w:val="toc 2"/>
    <w:basedOn w:val="Style_5"/>
    <w:next w:val="Style_5"/>
    <w:link w:val="Style_7_ch"/>
    <w:uiPriority w:val="39"/>
    <w:pPr>
      <w:spacing w:after="57"/>
      <w:ind w:firstLine="0" w:left="283"/>
    </w:pPr>
  </w:style>
  <w:style w:styleId="Style_7_ch" w:type="character">
    <w:name w:val="toc 2"/>
    <w:basedOn w:val="Style_5_ch"/>
    <w:link w:val="Style_7"/>
  </w:style>
  <w:style w:styleId="Style_8" w:type="paragraph">
    <w:name w:val="toc 4"/>
    <w:basedOn w:val="Style_5"/>
    <w:next w:val="Style_5"/>
    <w:link w:val="Style_8_ch"/>
    <w:uiPriority w:val="39"/>
    <w:pPr>
      <w:spacing w:after="57"/>
      <w:ind w:firstLine="0" w:left="850"/>
    </w:pPr>
  </w:style>
  <w:style w:styleId="Style_8_ch" w:type="character">
    <w:name w:val="toc 4"/>
    <w:basedOn w:val="Style_5_ch"/>
    <w:link w:val="Style_8"/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heading 7"/>
    <w:basedOn w:val="Style_5"/>
    <w:next w:val="Style_5"/>
    <w:link w:val="Style_10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0_ch" w:type="character">
    <w:name w:val="heading 7"/>
    <w:basedOn w:val="Style_5_ch"/>
    <w:link w:val="Style_10"/>
    <w:rPr>
      <w:rFonts w:ascii="Arial" w:hAnsi="Arial"/>
      <w:b w:val="1"/>
      <w:i w:val="1"/>
    </w:rPr>
  </w:style>
  <w:style w:styleId="Style_11" w:type="paragraph">
    <w:name w:val="toc 6"/>
    <w:basedOn w:val="Style_5"/>
    <w:next w:val="Style_5"/>
    <w:link w:val="Style_11_ch"/>
    <w:uiPriority w:val="39"/>
    <w:pPr>
      <w:spacing w:after="57"/>
      <w:ind w:firstLine="0" w:left="1417"/>
    </w:pPr>
  </w:style>
  <w:style w:styleId="Style_11_ch" w:type="character">
    <w:name w:val="toc 6"/>
    <w:basedOn w:val="Style_5_ch"/>
    <w:link w:val="Style_11"/>
  </w:style>
  <w:style w:styleId="Style_12" w:type="paragraph">
    <w:name w:val="toc 7"/>
    <w:basedOn w:val="Style_5"/>
    <w:next w:val="Style_5"/>
    <w:link w:val="Style_12_ch"/>
    <w:uiPriority w:val="39"/>
    <w:pPr>
      <w:spacing w:after="57"/>
      <w:ind w:firstLine="0" w:left="1701"/>
    </w:pPr>
  </w:style>
  <w:style w:styleId="Style_12_ch" w:type="character">
    <w:name w:val="toc 7"/>
    <w:basedOn w:val="Style_5_ch"/>
    <w:link w:val="Style_12"/>
  </w:style>
  <w:style w:styleId="Style_13" w:type="paragraph">
    <w:name w:val="Footer"/>
    <w:basedOn w:val="Style_5"/>
    <w:link w:val="Style_13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3_ch" w:type="character">
    <w:name w:val="Footer"/>
    <w:basedOn w:val="Style_5_ch"/>
    <w:link w:val="Style_13"/>
  </w:style>
  <w:style w:styleId="Style_14" w:type="paragraph">
    <w:name w:val="Intense Quote"/>
    <w:basedOn w:val="Style_5"/>
    <w:next w:val="Style_5"/>
    <w:link w:val="Style_14_ch"/>
    <w:pPr>
      <w:ind w:firstLine="0" w:left="720" w:right="720"/>
    </w:pPr>
    <w:rPr>
      <w:i w:val="1"/>
    </w:rPr>
  </w:style>
  <w:style w:styleId="Style_14_ch" w:type="character">
    <w:name w:val="Intense Quote"/>
    <w:basedOn w:val="Style_5_ch"/>
    <w:link w:val="Style_14"/>
    <w:rPr>
      <w:i w:val="1"/>
    </w:rPr>
  </w:style>
  <w:style w:styleId="Style_15" w:type="paragraph">
    <w:name w:val="heading 3"/>
    <w:basedOn w:val="Style_5"/>
    <w:next w:val="Style_5"/>
    <w:link w:val="Style_15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5_ch" w:type="character">
    <w:name w:val="heading 3"/>
    <w:basedOn w:val="Style_5_ch"/>
    <w:link w:val="Style_15"/>
    <w:rPr>
      <w:rFonts w:ascii="Arial" w:hAnsi="Arial"/>
      <w:sz w:val="30"/>
    </w:rPr>
  </w:style>
  <w:style w:styleId="Style_16" w:type="paragraph">
    <w:name w:val="Quote"/>
    <w:basedOn w:val="Style_5"/>
    <w:next w:val="Style_5"/>
    <w:link w:val="Style_16_ch"/>
    <w:pPr>
      <w:ind w:firstLine="0" w:left="720" w:right="720"/>
    </w:pPr>
    <w:rPr>
      <w:i w:val="1"/>
    </w:rPr>
  </w:style>
  <w:style w:styleId="Style_16_ch" w:type="character">
    <w:name w:val="Quote"/>
    <w:basedOn w:val="Style_5_ch"/>
    <w:link w:val="Style_16"/>
    <w:rPr>
      <w:i w:val="1"/>
    </w:rPr>
  </w:style>
  <w:style w:styleId="Style_17" w:type="paragraph">
    <w:name w:val="heading 9"/>
    <w:basedOn w:val="Style_5"/>
    <w:next w:val="Style_5"/>
    <w:link w:val="Style_17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7_ch" w:type="character">
    <w:name w:val="heading 9"/>
    <w:basedOn w:val="Style_5_ch"/>
    <w:link w:val="Style_17"/>
    <w:rPr>
      <w:rFonts w:ascii="Arial" w:hAnsi="Arial"/>
      <w:i w:val="1"/>
      <w:sz w:val="21"/>
    </w:rPr>
  </w:style>
  <w:style w:styleId="Style_18" w:type="paragraph">
    <w:name w:val="toc 3"/>
    <w:basedOn w:val="Style_5"/>
    <w:next w:val="Style_5"/>
    <w:link w:val="Style_18_ch"/>
    <w:uiPriority w:val="39"/>
    <w:pPr>
      <w:spacing w:after="57"/>
      <w:ind w:firstLine="0" w:left="567"/>
    </w:pPr>
  </w:style>
  <w:style w:styleId="Style_18_ch" w:type="character">
    <w:name w:val="toc 3"/>
    <w:basedOn w:val="Style_5_ch"/>
    <w:link w:val="Style_18"/>
  </w:style>
  <w:style w:styleId="Style_19" w:type="paragraph">
    <w:name w:val="endnote text"/>
    <w:basedOn w:val="Style_5"/>
    <w:link w:val="Style_19_ch"/>
    <w:pPr>
      <w:spacing w:after="0" w:line="240" w:lineRule="auto"/>
      <w:ind/>
    </w:pPr>
    <w:rPr>
      <w:sz w:val="20"/>
    </w:rPr>
  </w:style>
  <w:style w:styleId="Style_19_ch" w:type="character">
    <w:name w:val="endnote text"/>
    <w:basedOn w:val="Style_5_ch"/>
    <w:link w:val="Style_19"/>
    <w:rPr>
      <w:sz w:val="20"/>
    </w:rPr>
  </w:style>
  <w:style w:styleId="Style_2" w:type="paragraph">
    <w:name w:val="List Paragraph1"/>
    <w:basedOn w:val="Style_5"/>
    <w:link w:val="Style_2_ch"/>
    <w:pPr>
      <w:ind w:firstLine="0" w:left="720"/>
    </w:pPr>
  </w:style>
  <w:style w:styleId="Style_2_ch" w:type="character">
    <w:name w:val="List Paragraph1"/>
    <w:basedOn w:val="Style_5_ch"/>
    <w:link w:val="Style_2"/>
  </w:style>
  <w:style w:styleId="Style_20" w:type="paragraph">
    <w:name w:val="footnote reference"/>
    <w:basedOn w:val="Style_9"/>
    <w:link w:val="Style_20_ch"/>
    <w:rPr>
      <w:vertAlign w:val="superscript"/>
    </w:rPr>
  </w:style>
  <w:style w:styleId="Style_20_ch" w:type="character">
    <w:name w:val="footnote reference"/>
    <w:basedOn w:val="Style_9_ch"/>
    <w:link w:val="Style_20"/>
    <w:rPr>
      <w:vertAlign w:val="superscript"/>
    </w:rPr>
  </w:style>
  <w:style w:styleId="Style_21" w:type="paragraph">
    <w:name w:val="Header"/>
    <w:basedOn w:val="Style_5"/>
    <w:link w:val="Style_21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1_ch" w:type="character">
    <w:name w:val="Header"/>
    <w:basedOn w:val="Style_5_ch"/>
    <w:link w:val="Style_21"/>
  </w:style>
  <w:style w:styleId="Style_22" w:type="paragraph">
    <w:name w:val="endnote reference"/>
    <w:basedOn w:val="Style_9"/>
    <w:link w:val="Style_22_ch"/>
    <w:rPr>
      <w:vertAlign w:val="superscript"/>
    </w:rPr>
  </w:style>
  <w:style w:styleId="Style_22_ch" w:type="character">
    <w:name w:val="endnote reference"/>
    <w:basedOn w:val="Style_9_ch"/>
    <w:link w:val="Style_22"/>
    <w:rPr>
      <w:vertAlign w:val="superscript"/>
    </w:rPr>
  </w:style>
  <w:style w:styleId="Style_23" w:type="paragraph">
    <w:name w:val="heading 5"/>
    <w:basedOn w:val="Style_5"/>
    <w:next w:val="Style_5"/>
    <w:link w:val="Style_23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23_ch" w:type="character">
    <w:name w:val="heading 5"/>
    <w:basedOn w:val="Style_5_ch"/>
    <w:link w:val="Style_23"/>
    <w:rPr>
      <w:rFonts w:ascii="Arial" w:hAnsi="Arial"/>
      <w:b w:val="1"/>
      <w:sz w:val="24"/>
    </w:rPr>
  </w:style>
  <w:style w:styleId="Style_24" w:type="paragraph">
    <w:name w:val="heading 1"/>
    <w:basedOn w:val="Style_5"/>
    <w:next w:val="Style_5"/>
    <w:link w:val="Style_24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24_ch" w:type="character">
    <w:name w:val="heading 1"/>
    <w:basedOn w:val="Style_5_ch"/>
    <w:link w:val="Style_24"/>
    <w:rPr>
      <w:rFonts w:ascii="Arial" w:hAnsi="Arial"/>
      <w:sz w:val="40"/>
    </w:rPr>
  </w:style>
  <w:style w:styleId="Style_25" w:type="paragraph">
    <w:name w:val="table of figures"/>
    <w:basedOn w:val="Style_5"/>
    <w:next w:val="Style_5"/>
    <w:link w:val="Style_25_ch"/>
    <w:pPr>
      <w:spacing w:after="0"/>
      <w:ind/>
    </w:pPr>
  </w:style>
  <w:style w:styleId="Style_25_ch" w:type="character">
    <w:name w:val="table of figures"/>
    <w:basedOn w:val="Style_5_ch"/>
    <w:link w:val="Style_25"/>
  </w:style>
  <w:style w:styleId="Style_26" w:type="paragraph">
    <w:name w:val="Hyperlink"/>
    <w:link w:val="Style_26_ch"/>
    <w:rPr>
      <w:color w:themeColor="hyperlink" w:val="0000FF"/>
      <w:u w:val="single"/>
    </w:rPr>
  </w:style>
  <w:style w:styleId="Style_26_ch" w:type="character">
    <w:name w:val="Hyperlink"/>
    <w:link w:val="Style_26"/>
    <w:rPr>
      <w:color w:themeColor="hyperlink" w:val="0000FF"/>
      <w:u w:val="single"/>
    </w:rPr>
  </w:style>
  <w:style w:styleId="Style_27" w:type="paragraph">
    <w:name w:val="Footnote"/>
    <w:basedOn w:val="Style_5"/>
    <w:link w:val="Style_27_ch"/>
    <w:pPr>
      <w:spacing w:after="40" w:line="240" w:lineRule="auto"/>
      <w:ind/>
    </w:pPr>
    <w:rPr>
      <w:sz w:val="18"/>
    </w:rPr>
  </w:style>
  <w:style w:styleId="Style_27_ch" w:type="character">
    <w:name w:val="Footnote"/>
    <w:basedOn w:val="Style_5_ch"/>
    <w:link w:val="Style_27"/>
    <w:rPr>
      <w:sz w:val="18"/>
    </w:rPr>
  </w:style>
  <w:style w:styleId="Style_28" w:type="paragraph">
    <w:name w:val="heading 8"/>
    <w:basedOn w:val="Style_5"/>
    <w:next w:val="Style_5"/>
    <w:link w:val="Style_28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28_ch" w:type="character">
    <w:name w:val="heading 8"/>
    <w:basedOn w:val="Style_5_ch"/>
    <w:link w:val="Style_28"/>
    <w:rPr>
      <w:rFonts w:ascii="Arial" w:hAnsi="Arial"/>
      <w:i w:val="1"/>
    </w:rPr>
  </w:style>
  <w:style w:styleId="Style_29" w:type="paragraph">
    <w:name w:val="toc 1"/>
    <w:basedOn w:val="Style_5"/>
    <w:next w:val="Style_5"/>
    <w:link w:val="Style_29_ch"/>
    <w:uiPriority w:val="39"/>
    <w:pPr>
      <w:spacing w:after="57"/>
      <w:ind/>
    </w:pPr>
  </w:style>
  <w:style w:styleId="Style_29_ch" w:type="character">
    <w:name w:val="toc 1"/>
    <w:basedOn w:val="Style_5_ch"/>
    <w:link w:val="Style_29"/>
  </w:style>
  <w:style w:styleId="Style_30" w:type="paragraph">
    <w:name w:val="Caption"/>
    <w:basedOn w:val="Style_5"/>
    <w:next w:val="Style_5"/>
    <w:link w:val="Style_30_ch"/>
    <w:rPr>
      <w:b w:val="1"/>
      <w:color w:themeColor="accent1" w:val="4F81BD"/>
      <w:sz w:val="18"/>
    </w:rPr>
  </w:style>
  <w:style w:styleId="Style_30_ch" w:type="character">
    <w:name w:val="Caption"/>
    <w:basedOn w:val="Style_5_ch"/>
    <w:link w:val="Style_30"/>
    <w:rPr>
      <w:b w:val="1"/>
      <w:color w:themeColor="accent1" w:val="4F81BD"/>
      <w:sz w:val="18"/>
    </w:rPr>
  </w:style>
  <w:style w:styleId="Style_31" w:type="paragraph">
    <w:name w:val="Header and Footer"/>
    <w:link w:val="Style_31_ch"/>
    <w:pPr>
      <w:spacing w:line="240" w:lineRule="auto"/>
      <w:ind/>
      <w:jc w:val="both"/>
    </w:pPr>
    <w:rPr>
      <w:rFonts w:ascii="XO Thames" w:hAnsi="XO Thames"/>
      <w:sz w:val="20"/>
    </w:rPr>
  </w:style>
  <w:style w:styleId="Style_31_ch" w:type="character">
    <w:name w:val="Header and Footer"/>
    <w:link w:val="Style_31"/>
    <w:rPr>
      <w:rFonts w:ascii="XO Thames" w:hAnsi="XO Thames"/>
      <w:sz w:val="20"/>
    </w:rPr>
  </w:style>
  <w:style w:styleId="Style_32" w:type="paragraph">
    <w:name w:val="toc 9"/>
    <w:basedOn w:val="Style_5"/>
    <w:next w:val="Style_5"/>
    <w:link w:val="Style_32_ch"/>
    <w:uiPriority w:val="39"/>
    <w:pPr>
      <w:spacing w:after="57"/>
      <w:ind w:firstLine="0" w:left="2268"/>
    </w:pPr>
  </w:style>
  <w:style w:styleId="Style_32_ch" w:type="character">
    <w:name w:val="toc 9"/>
    <w:basedOn w:val="Style_5_ch"/>
    <w:link w:val="Style_32"/>
  </w:style>
  <w:style w:styleId="Style_33" w:type="paragraph">
    <w:name w:val="toc 8"/>
    <w:basedOn w:val="Style_5"/>
    <w:next w:val="Style_5"/>
    <w:link w:val="Style_33_ch"/>
    <w:uiPriority w:val="39"/>
    <w:pPr>
      <w:spacing w:after="57"/>
      <w:ind w:firstLine="0" w:left="1984"/>
    </w:pPr>
  </w:style>
  <w:style w:styleId="Style_33_ch" w:type="character">
    <w:name w:val="toc 8"/>
    <w:basedOn w:val="Style_5_ch"/>
    <w:link w:val="Style_33"/>
  </w:style>
  <w:style w:styleId="Style_34" w:type="paragraph">
    <w:name w:val="TOC Heading"/>
    <w:link w:val="Style_34_ch"/>
  </w:style>
  <w:style w:styleId="Style_34_ch" w:type="character">
    <w:name w:val="TOC Heading"/>
    <w:link w:val="Style_34"/>
  </w:style>
  <w:style w:styleId="Style_3" w:type="paragraph">
    <w:name w:val="List Paragraph"/>
    <w:basedOn w:val="Style_5"/>
    <w:link w:val="Style_3_ch"/>
    <w:pPr>
      <w:ind w:firstLine="0" w:left="720"/>
      <w:contextualSpacing w:val="1"/>
    </w:pPr>
  </w:style>
  <w:style w:styleId="Style_3_ch" w:type="character">
    <w:name w:val="List Paragraph"/>
    <w:basedOn w:val="Style_5_ch"/>
    <w:link w:val="Style_3"/>
  </w:style>
  <w:style w:styleId="Style_35" w:type="paragraph">
    <w:name w:val="toc 5"/>
    <w:basedOn w:val="Style_5"/>
    <w:next w:val="Style_5"/>
    <w:link w:val="Style_35_ch"/>
    <w:uiPriority w:val="39"/>
    <w:pPr>
      <w:spacing w:after="57"/>
      <w:ind w:firstLine="0" w:left="1134"/>
    </w:pPr>
  </w:style>
  <w:style w:styleId="Style_35_ch" w:type="character">
    <w:name w:val="toc 5"/>
    <w:basedOn w:val="Style_5_ch"/>
    <w:link w:val="Style_35"/>
  </w:style>
  <w:style w:styleId="Style_36" w:type="paragraph">
    <w:name w:val="Subtitle"/>
    <w:basedOn w:val="Style_5"/>
    <w:next w:val="Style_5"/>
    <w:link w:val="Style_36_ch"/>
    <w:uiPriority w:val="11"/>
    <w:qFormat/>
    <w:pPr>
      <w:spacing w:before="200"/>
      <w:ind/>
    </w:pPr>
    <w:rPr>
      <w:sz w:val="24"/>
    </w:rPr>
  </w:style>
  <w:style w:styleId="Style_36_ch" w:type="character">
    <w:name w:val="Subtitle"/>
    <w:basedOn w:val="Style_5_ch"/>
    <w:link w:val="Style_36"/>
    <w:rPr>
      <w:sz w:val="24"/>
    </w:rPr>
  </w:style>
  <w:style w:styleId="Style_37" w:type="paragraph">
    <w:name w:val="Footer Char"/>
    <w:basedOn w:val="Style_9"/>
    <w:link w:val="Style_37_ch"/>
  </w:style>
  <w:style w:styleId="Style_37_ch" w:type="character">
    <w:name w:val="Footer Char"/>
    <w:basedOn w:val="Style_9_ch"/>
    <w:link w:val="Style_37"/>
  </w:style>
  <w:style w:styleId="Style_38" w:type="paragraph">
    <w:name w:val="Title"/>
    <w:basedOn w:val="Style_5"/>
    <w:next w:val="Style_5"/>
    <w:link w:val="Style_38_ch"/>
    <w:uiPriority w:val="10"/>
    <w:qFormat/>
    <w:pPr>
      <w:spacing w:before="300"/>
      <w:ind/>
      <w:contextualSpacing w:val="1"/>
    </w:pPr>
    <w:rPr>
      <w:sz w:val="48"/>
    </w:rPr>
  </w:style>
  <w:style w:styleId="Style_38_ch" w:type="character">
    <w:name w:val="Title"/>
    <w:basedOn w:val="Style_5_ch"/>
    <w:link w:val="Style_38"/>
    <w:rPr>
      <w:sz w:val="48"/>
    </w:rPr>
  </w:style>
  <w:style w:styleId="Style_39" w:type="paragraph">
    <w:name w:val="heading 4"/>
    <w:basedOn w:val="Style_5"/>
    <w:next w:val="Style_5"/>
    <w:link w:val="Style_39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39_ch" w:type="character">
    <w:name w:val="heading 4"/>
    <w:basedOn w:val="Style_5_ch"/>
    <w:link w:val="Style_39"/>
    <w:rPr>
      <w:rFonts w:ascii="Arial" w:hAnsi="Arial"/>
      <w:b w:val="1"/>
      <w:sz w:val="26"/>
    </w:rPr>
  </w:style>
  <w:style w:styleId="Style_40" w:type="paragraph">
    <w:name w:val="heading 2"/>
    <w:basedOn w:val="Style_5"/>
    <w:next w:val="Style_5"/>
    <w:link w:val="Style_40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40_ch" w:type="character">
    <w:name w:val="heading 2"/>
    <w:basedOn w:val="Style_5_ch"/>
    <w:link w:val="Style_40"/>
    <w:rPr>
      <w:rFonts w:ascii="Arial" w:hAnsi="Arial"/>
      <w:sz w:val="34"/>
    </w:rPr>
  </w:style>
  <w:style w:styleId="Style_41" w:type="paragraph">
    <w:name w:val="heading 6"/>
    <w:basedOn w:val="Style_5"/>
    <w:next w:val="Style_5"/>
    <w:link w:val="Style_41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41_ch" w:type="character">
    <w:name w:val="heading 6"/>
    <w:basedOn w:val="Style_5_ch"/>
    <w:link w:val="Style_41"/>
    <w:rPr>
      <w:rFonts w:ascii="Arial" w:hAnsi="Arial"/>
      <w:b w:val="1"/>
    </w:rPr>
  </w:style>
  <w:style w:styleId="Style_42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43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44" w:type="table">
    <w:name w:val="List Table 1 Light - Accent 1"/>
    <w:basedOn w:val="Style_1"/>
    <w:pPr>
      <w:spacing w:after="0" w:line="240" w:lineRule="auto"/>
      <w:ind/>
    </w:pPr>
  </w:style>
  <w:style w:styleId="Style_45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46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47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48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49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50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51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52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53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54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55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56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57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58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59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60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61" w:type="table">
    <w:name w:val="Plain Table 5"/>
    <w:basedOn w:val="Style_1"/>
    <w:pPr>
      <w:spacing w:after="0" w:line="240" w:lineRule="auto"/>
      <w:ind/>
    </w:pPr>
  </w:style>
  <w:style w:styleId="Style_62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63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64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65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66" w:type="table">
    <w:name w:val="List Table 1 Light - Accent 4"/>
    <w:basedOn w:val="Style_1"/>
    <w:pPr>
      <w:spacing w:after="0" w:line="240" w:lineRule="auto"/>
      <w:ind/>
    </w:pPr>
  </w:style>
  <w:style w:styleId="Style_67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68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69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0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71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72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73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74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75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6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77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78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79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80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81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82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83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84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85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86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87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8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89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90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91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92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93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94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95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96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7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98" w:type="table">
    <w:name w:val="List Table 1 Light - Accent 5"/>
    <w:basedOn w:val="Style_1"/>
    <w:pPr>
      <w:spacing w:after="0" w:line="240" w:lineRule="auto"/>
      <w:ind/>
    </w:pPr>
  </w:style>
  <w:style w:styleId="Style_99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00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01" w:type="table">
    <w:name w:val="Plain Table 4"/>
    <w:basedOn w:val="Style_1"/>
    <w:pPr>
      <w:spacing w:after="0" w:line="240" w:lineRule="auto"/>
      <w:ind/>
    </w:pPr>
  </w:style>
  <w:style w:styleId="Style_102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03" w:type="table">
    <w:name w:val="List Table 1 Light - Accent 2"/>
    <w:basedOn w:val="Style_1"/>
    <w:pPr>
      <w:spacing w:after="0" w:line="240" w:lineRule="auto"/>
      <w:ind/>
    </w:pPr>
  </w:style>
  <w:style w:styleId="Style_104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5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06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07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08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09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10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11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12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13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14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15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16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17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18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19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20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21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22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23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24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25" w:type="table">
    <w:name w:val="Plain Table 3"/>
    <w:basedOn w:val="Style_1"/>
    <w:pPr>
      <w:spacing w:after="0" w:line="240" w:lineRule="auto"/>
      <w:ind/>
    </w:pPr>
  </w:style>
  <w:style w:styleId="Style_126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27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28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29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30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31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32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33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34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35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36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7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38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39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0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41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42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3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44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45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46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47" w:type="table">
    <w:name w:val="List Table 1 Light - Accent 6"/>
    <w:basedOn w:val="Style_1"/>
    <w:pPr>
      <w:spacing w:after="0" w:line="240" w:lineRule="auto"/>
      <w:ind/>
    </w:pPr>
  </w:style>
  <w:style w:styleId="Style_148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49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50" w:type="table">
    <w:name w:val="List Table 1 Light"/>
    <w:basedOn w:val="Style_1"/>
    <w:pPr>
      <w:spacing w:after="0" w:line="240" w:lineRule="auto"/>
      <w:ind/>
    </w:pPr>
  </w:style>
  <w:style w:styleId="Style_151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52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53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54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55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56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57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58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59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60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61" w:type="table">
    <w:name w:val="List Table 1 Light - Accent 3"/>
    <w:basedOn w:val="Style_1"/>
    <w:pPr>
      <w:spacing w:after="0" w:line="240" w:lineRule="auto"/>
      <w:ind/>
    </w:pPr>
  </w:style>
  <w:style w:styleId="Style_162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4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63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64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65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66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2026-05-14T09:23:52Z</dcterms:modified>
</cp:coreProperties>
</file>