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4F4" w:rsidRPr="00C6127B" w:rsidRDefault="0036067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C6127B">
        <w:rPr>
          <w:rFonts w:eastAsia="Times New Roman"/>
          <w:b/>
          <w:spacing w:val="20"/>
          <w:lang w:eastAsia="ru-RU"/>
        </w:rPr>
        <w:t>ПРОТОКОЛ</w:t>
      </w:r>
    </w:p>
    <w:p w:rsidR="006524F4" w:rsidRPr="00C6127B" w:rsidRDefault="00360671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6127B">
        <w:t>подведения итогов определения поставщика (подрядчика, исполнителя)</w:t>
      </w:r>
    </w:p>
    <w:p w:rsidR="006524F4" w:rsidRPr="00C6127B" w:rsidRDefault="00360671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6127B">
        <w:rPr>
          <w:rFonts w:eastAsia="Times New Roman"/>
          <w:lang w:eastAsia="ru-RU"/>
        </w:rPr>
        <w:t>(0101200009726000009)</w:t>
      </w:r>
    </w:p>
    <w:p w:rsidR="006524F4" w:rsidRPr="00C6127B" w:rsidRDefault="006524F4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524F4" w:rsidRPr="00C6127B">
        <w:tc>
          <w:tcPr>
            <w:tcW w:w="3544" w:type="dxa"/>
            <w:vAlign w:val="bottom"/>
          </w:tcPr>
          <w:p w:rsidR="006524F4" w:rsidRPr="00C6127B" w:rsidRDefault="003606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C6127B"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:rsidR="006524F4" w:rsidRPr="00C6127B" w:rsidRDefault="006524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524F4" w:rsidRPr="00C6127B" w:rsidRDefault="003606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C6127B">
              <w:rPr>
                <w:rFonts w:cs="Times New Roman"/>
                <w:bCs/>
              </w:rPr>
              <w:t xml:space="preserve">№ </w:t>
            </w:r>
            <w:r w:rsidRPr="00C6127B">
              <w:rPr>
                <w:rFonts w:cs="Times New Roman"/>
                <w:lang w:eastAsia="ru-RU"/>
              </w:rPr>
              <w:t>0101200009726000009-1-1</w:t>
            </w:r>
          </w:p>
        </w:tc>
      </w:tr>
      <w:tr w:rsidR="006524F4" w:rsidRPr="00C6127B">
        <w:tc>
          <w:tcPr>
            <w:tcW w:w="10206" w:type="dxa"/>
            <w:gridSpan w:val="3"/>
            <w:vAlign w:val="bottom"/>
          </w:tcPr>
          <w:p w:rsidR="006524F4" w:rsidRPr="00C6127B" w:rsidRDefault="00892035" w:rsidP="008920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8A5C87">
              <w:rPr>
                <w:rFonts w:cs="Times New Roman"/>
                <w:bCs/>
              </w:rPr>
              <w:t>Башкортостан Респ, Уфа г, УЛИЦА ТУКАЕВА, 46</w:t>
            </w:r>
          </w:p>
        </w:tc>
      </w:tr>
    </w:tbl>
    <w:p w:rsidR="006524F4" w:rsidRDefault="006524F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92035" w:rsidRPr="008A5C87" w:rsidRDefault="00892035" w:rsidP="00892035">
      <w:pPr>
        <w:pStyle w:val="af7"/>
        <w:widowControl w:val="0"/>
        <w:spacing w:before="60" w:after="0" w:line="240" w:lineRule="auto"/>
        <w:ind w:left="0"/>
        <w:rPr>
          <w:rFonts w:eastAsia="Times New Roman"/>
        </w:rPr>
      </w:pPr>
      <w:r w:rsidRPr="008A5C87">
        <w:rPr>
          <w:rFonts w:eastAsia="Times New Roman"/>
        </w:rPr>
        <w:t>Организатор: УПРАВЛЕНИЕ ДЕЛАМИ ГЛАВЫ РЕСПУБЛИКИ БАШКОРТОСТАН.</w:t>
      </w:r>
    </w:p>
    <w:p w:rsidR="00892035" w:rsidRDefault="00892035" w:rsidP="0089203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 w:rsidRPr="008A5C87">
        <w:t>Заказчик: УПРАВЛЕНИЕ ДЕЛАМИ ГЛАВЫ РЕСПУБЛИКИ БАШКОРТОСТАН</w:t>
      </w:r>
    </w:p>
    <w:p w:rsidR="00892035" w:rsidRDefault="00892035" w:rsidP="00892035">
      <w:pPr>
        <w:pStyle w:val="af7"/>
        <w:widowControl w:val="0"/>
        <w:spacing w:before="60" w:after="0" w:line="240" w:lineRule="auto"/>
        <w:ind w:left="357"/>
        <w:jc w:val="both"/>
      </w:pPr>
    </w:p>
    <w:p w:rsidR="006524F4" w:rsidRDefault="00360671" w:rsidP="00CA403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6127B">
        <w:t xml:space="preserve">Идентификационный код закупки: 262027415135402740100100710010000242. </w:t>
      </w:r>
    </w:p>
    <w:p w:rsidR="000B075B" w:rsidRPr="00C6127B" w:rsidRDefault="000B075B" w:rsidP="00CA403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8A5C87">
        <w:rPr>
          <w:rFonts w:eastAsia="Times New Roman"/>
          <w:lang w:eastAsia="ru-RU"/>
        </w:rPr>
        <w:t xml:space="preserve">Дата подведения итогов определения поставщика (подрядчика, исполнителя): </w:t>
      </w:r>
      <w:r>
        <w:rPr>
          <w:rFonts w:eastAsia="Times New Roman"/>
          <w:b/>
          <w:lang w:eastAsia="ru-RU"/>
        </w:rPr>
        <w:t>2</w:t>
      </w:r>
      <w:r w:rsidR="00091895">
        <w:rPr>
          <w:rFonts w:eastAsia="Times New Roman"/>
          <w:b/>
          <w:lang w:eastAsia="ru-RU"/>
        </w:rPr>
        <w:t>6</w:t>
      </w:r>
      <w:r w:rsidRPr="002224F9">
        <w:rPr>
          <w:rFonts w:eastAsia="Times New Roman"/>
          <w:b/>
          <w:lang w:eastAsia="ru-RU"/>
        </w:rPr>
        <w:t>.0</w:t>
      </w:r>
      <w:r>
        <w:rPr>
          <w:rFonts w:eastAsia="Times New Roman"/>
          <w:b/>
          <w:lang w:eastAsia="ru-RU"/>
        </w:rPr>
        <w:t>6</w:t>
      </w:r>
      <w:r w:rsidRPr="002224F9">
        <w:rPr>
          <w:rFonts w:eastAsia="Times New Roman"/>
          <w:b/>
          <w:lang w:eastAsia="ru-RU"/>
        </w:rPr>
        <w:t>.2026</w:t>
      </w:r>
    </w:p>
    <w:p w:rsidR="006524F4" w:rsidRPr="00C6127B" w:rsidRDefault="00360671" w:rsidP="00CA403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6127B">
        <w:t xml:space="preserve">Извещение об осуществлении закупки размещено 19.06.2026 15:10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 w:rsidRPr="00C6127B">
        <w:rPr>
          <w:rFonts w:eastAsia="Times New Roman"/>
          <w:lang w:eastAsia="ru-RU"/>
        </w:rPr>
        <w:t>http</w:t>
      </w:r>
      <w:r w:rsidRPr="00C6127B">
        <w:rPr>
          <w:rFonts w:eastAsia="Times New Roman"/>
          <w:lang w:val="en-US"/>
        </w:rPr>
        <w:t>s</w:t>
      </w:r>
      <w:r w:rsidRPr="00C6127B">
        <w:rPr>
          <w:rFonts w:eastAsia="Times New Roman"/>
          <w:lang w:eastAsia="ru-RU"/>
        </w:rPr>
        <w:t>://44.fabrikant.ru</w:t>
      </w:r>
      <w:r w:rsidRPr="00C6127B">
        <w:t>.</w:t>
      </w:r>
    </w:p>
    <w:p w:rsidR="006524F4" w:rsidRPr="00C6127B" w:rsidRDefault="00360671" w:rsidP="00CA403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A82EDE">
        <w:rPr>
          <w:b/>
        </w:rPr>
        <w:t>Наименование объекта закупки:</w:t>
      </w:r>
      <w:r w:rsidRPr="00C6127B">
        <w:t xml:space="preserve"> Оказание услуг по выполнению комплекса мероприятий по аттестации автоматизированных систем, подключенных к государственной информационной системе «Посейдон», на соответствие требованиям о защите информации ограниченного доступа, не составляющей государственную тайну.</w:t>
      </w:r>
    </w:p>
    <w:p w:rsidR="006524F4" w:rsidRPr="00C6127B" w:rsidRDefault="00360671" w:rsidP="00CA403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A82EDE">
        <w:rPr>
          <w:b/>
        </w:rPr>
        <w:t>Начальная (максимальная) цена контракта, руб.:</w:t>
      </w:r>
      <w:r w:rsidRPr="00C6127B">
        <w:t xml:space="preserve"> 240 000.00</w:t>
      </w:r>
    </w:p>
    <w:p w:rsidR="006524F4" w:rsidRPr="00C6127B" w:rsidRDefault="006524F4">
      <w:pPr>
        <w:widowControl w:val="0"/>
        <w:spacing w:before="60" w:after="0" w:line="240" w:lineRule="auto"/>
      </w:pPr>
    </w:p>
    <w:p w:rsidR="006524F4" w:rsidRPr="00C6127B" w:rsidRDefault="0036067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6127B"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524F4" w:rsidRPr="00A82E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82EDE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82EDE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82EDE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A82EDE">
              <w:rPr>
                <w:b/>
                <w:sz w:val="20"/>
                <w:szCs w:val="20"/>
              </w:rPr>
              <w:t>Статус</w:t>
            </w:r>
          </w:p>
        </w:tc>
      </w:tr>
      <w:tr w:rsidR="006524F4" w:rsidRPr="00A82E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заведующий отделом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Самсонова Эльвира Амуровна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Присутствует</w:t>
            </w:r>
          </w:p>
        </w:tc>
      </w:tr>
      <w:tr w:rsidR="006524F4" w:rsidRPr="00A82E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советник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Гайнетдинова Рима Гизаровна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Присутствует</w:t>
            </w:r>
          </w:p>
        </w:tc>
      </w:tr>
      <w:tr w:rsidR="006524F4" w:rsidRPr="00A82E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заместитель заведующего отделом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Карабатова Олеся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4F4" w:rsidRPr="00A82EDE" w:rsidRDefault="0036067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2EDE">
              <w:rPr>
                <w:sz w:val="20"/>
                <w:szCs w:val="20"/>
              </w:rPr>
              <w:t>Присутствует</w:t>
            </w:r>
          </w:p>
        </w:tc>
      </w:tr>
    </w:tbl>
    <w:p w:rsidR="006524F4" w:rsidRDefault="00360671">
      <w:pPr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  <w:r w:rsidRPr="00C6127B">
        <w:t xml:space="preserve">Количество членов комиссии, присутствующих на заседании: 3. </w:t>
      </w:r>
      <w:r w:rsidRPr="00C6127B">
        <w:rPr>
          <w:rFonts w:eastAsia="Times New Roman"/>
          <w:lang w:eastAsia="ru-RU"/>
        </w:rPr>
        <w:t>Кворум имеется. Комиссия правомочна.</w:t>
      </w:r>
    </w:p>
    <w:p w:rsidR="00A82EDE" w:rsidRDefault="00A82EDE">
      <w:pPr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</w:p>
    <w:p w:rsidR="006524F4" w:rsidRDefault="00A82ED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</w:t>
      </w:r>
      <w:r w:rsidRPr="00C60F62">
        <w:rPr>
          <w:rFonts w:eastAsia="Times New Roman"/>
          <w:lang w:eastAsia="ru-RU"/>
        </w:rPr>
        <w:t xml:space="preserve">Федерального закона от 05 апреля 2013 г. </w:t>
      </w:r>
      <w:r>
        <w:rPr>
          <w:rFonts w:eastAsia="Times New Roman"/>
          <w:lang w:eastAsia="ru-RU"/>
        </w:rPr>
        <w:t>№ 44-ФЗ, и приняла следующее решение</w:t>
      </w:r>
      <w:r w:rsidR="00360671" w:rsidRPr="00C6127B">
        <w:rPr>
          <w:rFonts w:eastAsia="Times New Roman"/>
          <w:lang w:eastAsia="ru-RU"/>
        </w:rPr>
        <w:t>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82EDE" w:rsidRPr="003834ED" w:rsidTr="00D518FA">
        <w:trPr>
          <w:trHeight w:val="843"/>
        </w:trPr>
        <w:tc>
          <w:tcPr>
            <w:tcW w:w="1293" w:type="dxa"/>
          </w:tcPr>
          <w:p w:rsidR="00A82EDE" w:rsidRPr="003834ED" w:rsidRDefault="00A82EDE" w:rsidP="00D518F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834ED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</w:tcPr>
          <w:p w:rsidR="00A82EDE" w:rsidRPr="003834ED" w:rsidRDefault="00A82EDE" w:rsidP="00D518FA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834ED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A82EDE" w:rsidRPr="003834ED" w:rsidRDefault="00A82EDE" w:rsidP="00D518FA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834ED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387" w:type="dxa"/>
          </w:tcPr>
          <w:p w:rsidR="00A82EDE" w:rsidRPr="003834ED" w:rsidRDefault="00A82EDE" w:rsidP="00D518FA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834ED">
              <w:rPr>
                <w:rFonts w:eastAsia="Times New Roman"/>
                <w:b/>
                <w:sz w:val="18"/>
                <w:szCs w:val="18"/>
              </w:rPr>
              <w:t>Решение о соответствии заявки извещению об осуществлении закупки или об отклонении заявки на участие в закупке</w:t>
            </w:r>
          </w:p>
        </w:tc>
        <w:tc>
          <w:tcPr>
            <w:tcW w:w="2375" w:type="dxa"/>
          </w:tcPr>
          <w:p w:rsidR="00A82EDE" w:rsidRPr="003834ED" w:rsidRDefault="00A82EDE" w:rsidP="00D518F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2EDE" w:rsidRPr="003834ED" w:rsidRDefault="00A82EDE" w:rsidP="00D518F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3834ED">
              <w:rPr>
                <w:rFonts w:eastAsia="Times New Roman"/>
                <w:b/>
                <w:sz w:val="18"/>
                <w:szCs w:val="18"/>
              </w:rPr>
              <w:t xml:space="preserve">Обоснование решения </w:t>
            </w:r>
          </w:p>
          <w:p w:rsidR="00A82EDE" w:rsidRPr="003834ED" w:rsidRDefault="00A82EDE" w:rsidP="001E27A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834ED">
              <w:rPr>
                <w:rFonts w:eastAsia="Times New Roman"/>
                <w:b/>
                <w:sz w:val="18"/>
                <w:szCs w:val="18"/>
              </w:rPr>
              <w:t>(с указанием положений Федерального закона от 05 апреля 2013 г. №44-ФЗ, извещения об осуществлении закупки, которым не соответствует заявка, положений заявки на участие в закупке, которые не соответствуют извещению об осуществлении закупки)</w:t>
            </w:r>
          </w:p>
        </w:tc>
        <w:tc>
          <w:tcPr>
            <w:tcW w:w="1511" w:type="dxa"/>
          </w:tcPr>
          <w:p w:rsidR="00A82EDE" w:rsidRPr="003834ED" w:rsidRDefault="00A82EDE" w:rsidP="00D518F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2EDE" w:rsidRPr="003834ED" w:rsidRDefault="00A82EDE" w:rsidP="00D518FA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834ED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</w:tcPr>
          <w:p w:rsidR="00A82EDE" w:rsidRPr="003834ED" w:rsidRDefault="00A82EDE" w:rsidP="00D518F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2EDE" w:rsidRPr="003834ED" w:rsidRDefault="00A82EDE" w:rsidP="00D518F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3834ED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</w:tcPr>
          <w:p w:rsidR="00A82EDE" w:rsidRPr="003834ED" w:rsidRDefault="00A82EDE" w:rsidP="00D518F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3834ED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6524F4" w:rsidRPr="00C6127B" w:rsidTr="00A82EDE">
        <w:trPr>
          <w:trHeight w:val="504"/>
        </w:trPr>
        <w:tc>
          <w:tcPr>
            <w:tcW w:w="1293" w:type="dxa"/>
            <w:vAlign w:val="center"/>
          </w:tcPr>
          <w:p w:rsidR="006524F4" w:rsidRPr="00A82EDE" w:rsidRDefault="00360671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360" w:type="dxa"/>
            <w:vAlign w:val="center"/>
          </w:tcPr>
          <w:p w:rsidR="006524F4" w:rsidRPr="00A82EDE" w:rsidRDefault="00360671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>1</w:t>
            </w:r>
          </w:p>
          <w:p w:rsidR="006524F4" w:rsidRPr="00A82EDE" w:rsidRDefault="00360671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>25.06.2026 14:29:24 (MSK+00:00)</w:t>
            </w:r>
          </w:p>
        </w:tc>
        <w:tc>
          <w:tcPr>
            <w:tcW w:w="1387" w:type="dxa"/>
            <w:vAlign w:val="center"/>
          </w:tcPr>
          <w:p w:rsidR="006524F4" w:rsidRPr="00A82EDE" w:rsidRDefault="00360671">
            <w:pPr>
              <w:spacing w:before="60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>Отклонить</w:t>
            </w:r>
          </w:p>
        </w:tc>
        <w:tc>
          <w:tcPr>
            <w:tcW w:w="2375" w:type="dxa"/>
            <w:vAlign w:val="center"/>
          </w:tcPr>
          <w:p w:rsidR="00550F7A" w:rsidRDefault="00360671">
            <w:pPr>
              <w:spacing w:before="60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</w:r>
            <w:r w:rsidRPr="00A82EDE">
              <w:rPr>
                <w:rFonts w:eastAsia="Times New Roman"/>
                <w:sz w:val="18"/>
                <w:szCs w:val="18"/>
              </w:rPr>
              <w:br/>
            </w:r>
            <w:r w:rsidRPr="00A82EDE">
              <w:rPr>
                <w:rFonts w:eastAsia="Times New Roman"/>
                <w:sz w:val="18"/>
                <w:szCs w:val="18"/>
              </w:rPr>
              <w:br/>
              <w:t xml:space="preserve">Причина несоответствия: </w:t>
            </w:r>
            <w:r w:rsidRPr="00A82EDE">
              <w:rPr>
                <w:rFonts w:eastAsia="Times New Roman"/>
                <w:sz w:val="18"/>
                <w:szCs w:val="18"/>
              </w:rPr>
              <w:lastRenderedPageBreak/>
              <w:t xml:space="preserve">Руководствуясь п. 1 ч. 12 ст. 48 Федерального закона №44-ФЗ от 05.04.2013 г. отклонить заявку на участие в закупке по следующим основаниям: непредставление в заявке на участие в закупке информации и документов, предусмотренных извещением об осуществлении закупки, а именно непредставление предусмотренных подпунктом «н» пункта 1 части 1 статьи 43 Федерального закона №44-ФЗ, подпунктом «н» пункта 1 раздела 2  Требований к содержанию и составу заявки на участие в закупке информации и документов, которые подтверждают соответствие участника закупки требованиям, установленным пунктом 1 части 1 статьи 31 Федерального закона № 44-ФЗ, содержащих сведения, обеспечивающие возможность подтверждения наличия у участника закупки: </w:t>
            </w:r>
          </w:p>
          <w:p w:rsidR="00550F7A" w:rsidRDefault="00360671">
            <w:pPr>
              <w:spacing w:before="60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 xml:space="preserve">1) лицензии на осуществление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</w:t>
            </w:r>
            <w:r w:rsidRPr="00A82EDE">
              <w:rPr>
                <w:rFonts w:eastAsia="Times New Roman"/>
                <w:sz w:val="18"/>
                <w:szCs w:val="18"/>
              </w:rPr>
              <w:lastRenderedPageBreak/>
              <w:t xml:space="preserve">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подтверждающей право выполнения работ и оказания услуг, предусмотренных пунктом 12 Перечня выполняемых работ и оказываемых услуг, составляющих лицензируемую деятельность, в отношении шифровальных (криптографических) средств, являющегося приложением к Положению, утвержденному постановлением Правительства РФ от 16.04.2012 №313, в том числе ее статуса (действующая, не приостановлена, не приостановлена частично, не прекращена); </w:t>
            </w:r>
          </w:p>
          <w:p w:rsidR="00521E34" w:rsidRDefault="00360671">
            <w:pPr>
              <w:spacing w:before="60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 xml:space="preserve">2) лицензии на деятельность по технической защите конфиденциальной информации, действие которой распространяется на работы и услуги, предусмотренные подпунктами «б», «г», «е» пункта 4 Положения о лицензировании деятельности по технической защите конфиденциальной информации, утвержденного постановлением Правительства РФ от 03.02.2012 № 79, в том числе ее статуса (действующая, не приостановлена, не приостановлена частично, не прекращена). </w:t>
            </w:r>
          </w:p>
          <w:p w:rsidR="006524F4" w:rsidRPr="00A82EDE" w:rsidRDefault="00360671">
            <w:pPr>
              <w:spacing w:before="60"/>
              <w:rPr>
                <w:rFonts w:eastAsia="Times New Roman"/>
                <w:sz w:val="18"/>
                <w:szCs w:val="18"/>
              </w:rPr>
            </w:pPr>
            <w:r w:rsidRPr="00A82EDE">
              <w:rPr>
                <w:rFonts w:eastAsia="Times New Roman"/>
                <w:sz w:val="18"/>
                <w:szCs w:val="18"/>
              </w:rPr>
              <w:t xml:space="preserve">А также непредставление предусмотренной подпунктом «о» пункта 1 части 1 статьи 43 Федерального закона №44-ФЗ, подпунктом «о» пункта 1 раздела 2  Требований к содержанию и составу заявки на участие в закупке декларации (положения декларации) о соответствии участника закупки требованиям, </w:t>
            </w:r>
            <w:r w:rsidRPr="00A82EDE">
              <w:rPr>
                <w:rFonts w:eastAsia="Times New Roman"/>
                <w:sz w:val="18"/>
                <w:szCs w:val="18"/>
              </w:rPr>
              <w:lastRenderedPageBreak/>
              <w:t>установленным пунктом 1 части 1 статьи 31 Федерального закона № 44-ФЗ, с указанием адреса сайта или страницы сайта в информационно-телекоммуникационной сети "Интернет", на которых размещены такие информация и документы, которая может быть представлена участником закупки 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 №44-ФЗ, не включены в заявку на участие в закупке.</w:t>
            </w:r>
          </w:p>
        </w:tc>
        <w:tc>
          <w:tcPr>
            <w:tcW w:w="1511" w:type="dxa"/>
            <w:vAlign w:val="center"/>
          </w:tcPr>
          <w:p w:rsidR="006524F4" w:rsidRPr="00A82EDE" w:rsidRDefault="00360671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82EDE">
              <w:rPr>
                <w:sz w:val="18"/>
                <w:szCs w:val="18"/>
              </w:rPr>
              <w:lastRenderedPageBreak/>
              <w:t>229 000.00</w:t>
            </w:r>
          </w:p>
        </w:tc>
        <w:tc>
          <w:tcPr>
            <w:tcW w:w="1140" w:type="dxa"/>
            <w:vAlign w:val="center"/>
          </w:tcPr>
          <w:p w:rsidR="006524F4" w:rsidRPr="00A82EDE" w:rsidRDefault="00360671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82EDE">
              <w:rPr>
                <w:sz w:val="18"/>
                <w:szCs w:val="18"/>
              </w:rPr>
              <w:t>- 4.58 %</w:t>
            </w:r>
          </w:p>
        </w:tc>
        <w:tc>
          <w:tcPr>
            <w:tcW w:w="1140" w:type="dxa"/>
            <w:vAlign w:val="center"/>
          </w:tcPr>
          <w:p w:rsidR="006524F4" w:rsidRPr="00A82EDE" w:rsidRDefault="006524F4">
            <w:pPr>
              <w:jc w:val="center"/>
              <w:rPr>
                <w:sz w:val="18"/>
                <w:szCs w:val="18"/>
              </w:rPr>
            </w:pPr>
          </w:p>
        </w:tc>
      </w:tr>
    </w:tbl>
    <w:p w:rsidR="00834479" w:rsidRDefault="00834479" w:rsidP="00834479">
      <w:pPr>
        <w:pStyle w:val="af7"/>
        <w:widowControl w:val="0"/>
        <w:spacing w:before="60" w:after="0" w:line="240" w:lineRule="auto"/>
        <w:ind w:left="0"/>
        <w:jc w:val="both"/>
        <w:rPr>
          <w:rFonts w:eastAsia="Times New Roman"/>
          <w:lang w:eastAsia="ru-RU"/>
        </w:rPr>
      </w:pPr>
    </w:p>
    <w:p w:rsidR="006524F4" w:rsidRDefault="0083447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C07AFA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</w:t>
      </w:r>
      <w:r w:rsidRPr="003F2340">
        <w:rPr>
          <w:rFonts w:eastAsia="Times New Roman"/>
          <w:lang w:eastAsia="ru-RU"/>
        </w:rPr>
        <w:t xml:space="preserve"> в электронном запросе котировок, в отношении каждой заявки на участие в электронном запросе котировок</w:t>
      </w:r>
      <w:r w:rsidR="00360671" w:rsidRPr="00C6127B">
        <w:rPr>
          <w:rFonts w:eastAsia="Times New Roman"/>
          <w:lang w:eastAsia="ru-RU"/>
        </w:rPr>
        <w:t>:</w:t>
      </w:r>
    </w:p>
    <w:p w:rsidR="00834479" w:rsidRPr="00C6127B" w:rsidRDefault="00834479" w:rsidP="00834479">
      <w:pPr>
        <w:pStyle w:val="af7"/>
        <w:widowControl w:val="0"/>
        <w:spacing w:before="60" w:after="0" w:line="240" w:lineRule="auto"/>
        <w:ind w:left="0"/>
        <w:jc w:val="both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524F4" w:rsidRPr="00834479" w:rsidTr="00834479">
        <w:trPr>
          <w:trHeight w:val="336"/>
        </w:trPr>
        <w:tc>
          <w:tcPr>
            <w:tcW w:w="4819" w:type="dxa"/>
            <w:vMerge w:val="restart"/>
            <w:noWrap/>
          </w:tcPr>
          <w:p w:rsidR="006524F4" w:rsidRPr="00834479" w:rsidRDefault="00360671" w:rsidP="0083447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4479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524F4" w:rsidRPr="00834479" w:rsidRDefault="00360671" w:rsidP="0083447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4479">
              <w:rPr>
                <w:b/>
                <w:bCs/>
                <w:sz w:val="20"/>
                <w:szCs w:val="20"/>
              </w:rPr>
              <w:t xml:space="preserve">Решение </w:t>
            </w:r>
          </w:p>
        </w:tc>
      </w:tr>
      <w:tr w:rsidR="006524F4" w:rsidRPr="00834479">
        <w:tc>
          <w:tcPr>
            <w:tcW w:w="4819" w:type="dxa"/>
            <w:noWrap/>
            <w:vAlign w:val="center"/>
          </w:tcPr>
          <w:p w:rsidR="006524F4" w:rsidRPr="00834479" w:rsidRDefault="00360671" w:rsidP="00834479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34479">
              <w:rPr>
                <w:b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524F4" w:rsidRPr="00834479" w:rsidRDefault="006524F4" w:rsidP="00834479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6524F4" w:rsidRPr="00834479">
        <w:tc>
          <w:tcPr>
            <w:tcW w:w="4819" w:type="dxa"/>
            <w:noWrap/>
            <w:vAlign w:val="center"/>
          </w:tcPr>
          <w:p w:rsidR="006524F4" w:rsidRPr="00834479" w:rsidRDefault="00360671" w:rsidP="00834479">
            <w:pPr>
              <w:spacing w:after="0" w:line="240" w:lineRule="auto"/>
              <w:rPr>
                <w:sz w:val="20"/>
                <w:szCs w:val="20"/>
              </w:rPr>
            </w:pPr>
            <w:r w:rsidRPr="00834479">
              <w:rPr>
                <w:sz w:val="20"/>
                <w:szCs w:val="20"/>
              </w:rPr>
              <w:t>Самсонова Эльвира Амуровна</w:t>
            </w:r>
          </w:p>
        </w:tc>
        <w:tc>
          <w:tcPr>
            <w:tcW w:w="4819" w:type="dxa"/>
            <w:noWrap/>
            <w:vAlign w:val="center"/>
          </w:tcPr>
          <w:p w:rsidR="006524F4" w:rsidRPr="00834479" w:rsidRDefault="00360671" w:rsidP="00834479">
            <w:pPr>
              <w:spacing w:after="0" w:line="240" w:lineRule="auto"/>
              <w:rPr>
                <w:sz w:val="20"/>
                <w:szCs w:val="20"/>
              </w:rPr>
            </w:pPr>
            <w:r w:rsidRPr="00834479">
              <w:rPr>
                <w:sz w:val="20"/>
                <w:szCs w:val="20"/>
              </w:rPr>
              <w:t xml:space="preserve">Отклонить </w:t>
            </w:r>
          </w:p>
        </w:tc>
      </w:tr>
      <w:tr w:rsidR="006524F4" w:rsidRPr="00834479">
        <w:tc>
          <w:tcPr>
            <w:tcW w:w="4819" w:type="dxa"/>
            <w:noWrap/>
            <w:vAlign w:val="center"/>
          </w:tcPr>
          <w:p w:rsidR="006524F4" w:rsidRPr="00834479" w:rsidRDefault="00360671" w:rsidP="00834479">
            <w:pPr>
              <w:spacing w:after="0" w:line="240" w:lineRule="auto"/>
              <w:rPr>
                <w:sz w:val="20"/>
                <w:szCs w:val="20"/>
              </w:rPr>
            </w:pPr>
            <w:r w:rsidRPr="00834479">
              <w:rPr>
                <w:sz w:val="20"/>
                <w:szCs w:val="20"/>
              </w:rPr>
              <w:t>Гайнетдинова Рима Гизаровна</w:t>
            </w:r>
          </w:p>
        </w:tc>
        <w:tc>
          <w:tcPr>
            <w:tcW w:w="4819" w:type="dxa"/>
            <w:noWrap/>
            <w:vAlign w:val="center"/>
          </w:tcPr>
          <w:p w:rsidR="006524F4" w:rsidRPr="00834479" w:rsidRDefault="00360671" w:rsidP="00834479">
            <w:pPr>
              <w:spacing w:after="0" w:line="240" w:lineRule="auto"/>
              <w:rPr>
                <w:sz w:val="20"/>
                <w:szCs w:val="20"/>
              </w:rPr>
            </w:pPr>
            <w:r w:rsidRPr="00834479">
              <w:rPr>
                <w:sz w:val="20"/>
                <w:szCs w:val="20"/>
              </w:rPr>
              <w:t xml:space="preserve">Отклонить </w:t>
            </w:r>
          </w:p>
        </w:tc>
      </w:tr>
      <w:tr w:rsidR="006524F4" w:rsidRPr="00834479">
        <w:tc>
          <w:tcPr>
            <w:tcW w:w="4819" w:type="dxa"/>
            <w:noWrap/>
            <w:vAlign w:val="center"/>
          </w:tcPr>
          <w:p w:rsidR="006524F4" w:rsidRPr="00834479" w:rsidRDefault="00360671" w:rsidP="00834479">
            <w:pPr>
              <w:spacing w:after="0" w:line="240" w:lineRule="auto"/>
              <w:rPr>
                <w:sz w:val="20"/>
                <w:szCs w:val="20"/>
              </w:rPr>
            </w:pPr>
            <w:r w:rsidRPr="00834479">
              <w:rPr>
                <w:sz w:val="20"/>
                <w:szCs w:val="20"/>
              </w:rPr>
              <w:t>Карабатова Олеся Владиславовна</w:t>
            </w:r>
          </w:p>
        </w:tc>
        <w:tc>
          <w:tcPr>
            <w:tcW w:w="4819" w:type="dxa"/>
            <w:noWrap/>
            <w:vAlign w:val="center"/>
          </w:tcPr>
          <w:p w:rsidR="006524F4" w:rsidRPr="00834479" w:rsidRDefault="00360671" w:rsidP="00834479">
            <w:pPr>
              <w:spacing w:after="0" w:line="240" w:lineRule="auto"/>
              <w:rPr>
                <w:sz w:val="20"/>
                <w:szCs w:val="20"/>
              </w:rPr>
            </w:pPr>
            <w:r w:rsidRPr="00834479">
              <w:rPr>
                <w:sz w:val="20"/>
                <w:szCs w:val="20"/>
              </w:rPr>
              <w:t xml:space="preserve">Отклонить </w:t>
            </w:r>
          </w:p>
        </w:tc>
      </w:tr>
    </w:tbl>
    <w:p w:rsidR="000943DC" w:rsidRDefault="000943DC" w:rsidP="000943DC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</w:p>
    <w:p w:rsidR="006524F4" w:rsidRDefault="000943D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3F2340">
        <w:rPr>
          <w:rFonts w:eastAsia="Times New Roman"/>
          <w:lang w:eastAsia="ru-RU"/>
        </w:rPr>
        <w:t xml:space="preserve">В связи с тем, что по результатам рассмотрения заявок на участие в закупке комиссия по осуществлению закупок отклонила все такие заявки, на основании п.4 ч.1 ст.52 </w:t>
      </w:r>
      <w:r w:rsidRPr="00C07AFA">
        <w:rPr>
          <w:rFonts w:eastAsia="Times New Roman"/>
          <w:lang w:eastAsia="ru-RU"/>
        </w:rPr>
        <w:t xml:space="preserve">Федерального закона от 05 апреля 2013 г. </w:t>
      </w:r>
      <w:r>
        <w:rPr>
          <w:rFonts w:eastAsia="Times New Roman"/>
          <w:lang w:eastAsia="ru-RU"/>
        </w:rPr>
        <w:t>№ 44-ФЗ</w:t>
      </w:r>
      <w:r w:rsidRPr="003F2340">
        <w:rPr>
          <w:rFonts w:eastAsia="Times New Roman"/>
          <w:lang w:eastAsia="ru-RU"/>
        </w:rPr>
        <w:t xml:space="preserve"> определение поставщика (подрядчика, исполнителя) по электронному запросу котировок признается несостоявшимся</w:t>
      </w:r>
      <w:r w:rsidR="00360671" w:rsidRPr="00C6127B">
        <w:rPr>
          <w:rFonts w:eastAsia="Times New Roman"/>
          <w:lang w:eastAsia="ru-RU"/>
        </w:rPr>
        <w:t>.</w:t>
      </w:r>
    </w:p>
    <w:p w:rsidR="00BE0B89" w:rsidRPr="00C6127B" w:rsidRDefault="00BE0B89" w:rsidP="00BE0B89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</w:p>
    <w:p w:rsidR="006524F4" w:rsidRPr="00C6127B" w:rsidRDefault="00272DE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2D7710">
        <w:rPr>
          <w:rFonts w:eastAsia="Times New Roman"/>
          <w:lang w:eastAsia="ru-RU"/>
        </w:rPr>
        <w:t>На основании п.2 ч.3 ст.50 Федерального закона от 05 апреля 2013 г. № 44-ФЗ настоящий протокол подведения итогов</w:t>
      </w:r>
      <w:r>
        <w:t xml:space="preserve"> </w:t>
      </w:r>
      <w:r w:rsidRPr="002D7710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</w:t>
      </w:r>
      <w:bookmarkStart w:id="0" w:name="_GoBack"/>
      <w:bookmarkEnd w:id="0"/>
      <w:r w:rsidRPr="002D7710">
        <w:rPr>
          <w:rFonts w:eastAsia="Times New Roman"/>
          <w:lang w:eastAsia="ru-RU"/>
        </w:rPr>
        <w:t>адки</w:t>
      </w:r>
      <w:r w:rsidR="00360671" w:rsidRPr="00C6127B">
        <w:rPr>
          <w:rFonts w:eastAsia="Times New Roman"/>
          <w:lang w:eastAsia="ru-RU"/>
        </w:rPr>
        <w:t>.</w:t>
      </w:r>
    </w:p>
    <w:p w:rsidR="006524F4" w:rsidRPr="00C6127B" w:rsidRDefault="006524F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ГЛАВЫ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Гайнетдинова Рима Гизаровна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76:AD:01:2F:D2:37:02:9C:99:75:A7:33:83:1E:EA:22, действителен с 31.07.2025 10:00:57 по 24.10.2026 10:00:57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14:44:47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ГЛАВЫ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Карабатова Олеся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70:3E:F8:13:2C:D0:DF:F6:F6:47:C1:E8:D0:87:D4:3A, действителен с 08.10.2025 10:56:47 по 01.01.2027 10:56:47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ГЛАВЫ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Самсонова Эльвира Амуровна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76:25:80:64:DC:C4:4E:B1:B8:E8:C5:62:FA:6D:C5:67, действителен с 21.05.2025 06:44:54 по 14.08.2026 06:44:54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14:46:45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ГЛАВЫ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Карабатова Олеся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70:3E:F8:13:2C:D0:DF:F6:F6:47:C1:E8:D0:87:D4:3A, действителен с 08.10.2025 10:56:47 по 01.01.2027 10:56:47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14:50:52 МСК</w:t>
      </w:r>
    </w:p>
    <w:sectPr w:rsidR="006524F4" w:rsidRPr="00C6127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2E4" w:rsidRDefault="002012E4">
      <w:pPr>
        <w:spacing w:after="0" w:line="240" w:lineRule="auto"/>
      </w:pPr>
      <w:r>
        <w:separator/>
      </w:r>
    </w:p>
  </w:endnote>
  <w:endnote w:type="continuationSeparator" w:id="0">
    <w:p w:rsidR="002012E4" w:rsidRDefault="00201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2E4" w:rsidRDefault="002012E4">
      <w:pPr>
        <w:spacing w:after="0" w:line="240" w:lineRule="auto"/>
      </w:pPr>
      <w:r>
        <w:separator/>
      </w:r>
    </w:p>
  </w:footnote>
  <w:footnote w:type="continuationSeparator" w:id="0">
    <w:p w:rsidR="002012E4" w:rsidRDefault="00201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C6A12"/>
    <w:multiLevelType w:val="hybridMultilevel"/>
    <w:tmpl w:val="16C859AA"/>
    <w:lvl w:ilvl="0" w:tplc="4552F2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B788768">
      <w:start w:val="1"/>
      <w:numFmt w:val="lowerLetter"/>
      <w:lvlText w:val="%2."/>
      <w:lvlJc w:val="left"/>
      <w:pPr>
        <w:ind w:left="1440" w:hanging="360"/>
      </w:pPr>
    </w:lvl>
    <w:lvl w:ilvl="2" w:tplc="4BB6D542">
      <w:start w:val="1"/>
      <w:numFmt w:val="lowerRoman"/>
      <w:lvlText w:val="%3."/>
      <w:lvlJc w:val="right"/>
      <w:pPr>
        <w:ind w:left="2160" w:hanging="180"/>
      </w:pPr>
    </w:lvl>
    <w:lvl w:ilvl="3" w:tplc="F73421E2">
      <w:start w:val="1"/>
      <w:numFmt w:val="decimal"/>
      <w:lvlText w:val="%4."/>
      <w:lvlJc w:val="left"/>
      <w:pPr>
        <w:ind w:left="2880" w:hanging="360"/>
      </w:pPr>
    </w:lvl>
    <w:lvl w:ilvl="4" w:tplc="3DDCB15C">
      <w:start w:val="1"/>
      <w:numFmt w:val="lowerLetter"/>
      <w:lvlText w:val="%5."/>
      <w:lvlJc w:val="left"/>
      <w:pPr>
        <w:ind w:left="3600" w:hanging="360"/>
      </w:pPr>
    </w:lvl>
    <w:lvl w:ilvl="5" w:tplc="AF98CFA2">
      <w:start w:val="1"/>
      <w:numFmt w:val="lowerRoman"/>
      <w:lvlText w:val="%6."/>
      <w:lvlJc w:val="right"/>
      <w:pPr>
        <w:ind w:left="4320" w:hanging="180"/>
      </w:pPr>
    </w:lvl>
    <w:lvl w:ilvl="6" w:tplc="03BA3734">
      <w:start w:val="1"/>
      <w:numFmt w:val="decimal"/>
      <w:lvlText w:val="%7."/>
      <w:lvlJc w:val="left"/>
      <w:pPr>
        <w:ind w:left="5040" w:hanging="360"/>
      </w:pPr>
    </w:lvl>
    <w:lvl w:ilvl="7" w:tplc="2482F9DA">
      <w:start w:val="1"/>
      <w:numFmt w:val="lowerLetter"/>
      <w:lvlText w:val="%8."/>
      <w:lvlJc w:val="left"/>
      <w:pPr>
        <w:ind w:left="5760" w:hanging="360"/>
      </w:pPr>
    </w:lvl>
    <w:lvl w:ilvl="8" w:tplc="B6E891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A58D2"/>
    <w:multiLevelType w:val="hybridMultilevel"/>
    <w:tmpl w:val="62326C24"/>
    <w:numStyleLink w:val="1"/>
  </w:abstractNum>
  <w:abstractNum w:abstractNumId="2" w15:restartNumberingAfterBreak="0">
    <w:nsid w:val="167A6BAC"/>
    <w:multiLevelType w:val="hybridMultilevel"/>
    <w:tmpl w:val="62326C24"/>
    <w:numStyleLink w:val="1"/>
  </w:abstractNum>
  <w:abstractNum w:abstractNumId="3" w15:restartNumberingAfterBreak="0">
    <w:nsid w:val="1E9D318B"/>
    <w:multiLevelType w:val="hybridMultilevel"/>
    <w:tmpl w:val="D14041DC"/>
    <w:lvl w:ilvl="0" w:tplc="FF70351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42816C8">
      <w:start w:val="1"/>
      <w:numFmt w:val="lowerLetter"/>
      <w:lvlText w:val="%2."/>
      <w:lvlJc w:val="left"/>
      <w:pPr>
        <w:ind w:left="1440" w:hanging="360"/>
      </w:pPr>
    </w:lvl>
    <w:lvl w:ilvl="2" w:tplc="437C762E">
      <w:start w:val="1"/>
      <w:numFmt w:val="lowerRoman"/>
      <w:lvlText w:val="%3."/>
      <w:lvlJc w:val="right"/>
      <w:pPr>
        <w:ind w:left="2160" w:hanging="180"/>
      </w:pPr>
    </w:lvl>
    <w:lvl w:ilvl="3" w:tplc="49861242">
      <w:start w:val="1"/>
      <w:numFmt w:val="decimal"/>
      <w:lvlText w:val="%4."/>
      <w:lvlJc w:val="left"/>
      <w:pPr>
        <w:ind w:left="2880" w:hanging="360"/>
      </w:pPr>
    </w:lvl>
    <w:lvl w:ilvl="4" w:tplc="E60857AA">
      <w:start w:val="1"/>
      <w:numFmt w:val="lowerLetter"/>
      <w:lvlText w:val="%5."/>
      <w:lvlJc w:val="left"/>
      <w:pPr>
        <w:ind w:left="3600" w:hanging="360"/>
      </w:pPr>
    </w:lvl>
    <w:lvl w:ilvl="5" w:tplc="B158330E">
      <w:start w:val="1"/>
      <w:numFmt w:val="lowerRoman"/>
      <w:lvlText w:val="%6."/>
      <w:lvlJc w:val="right"/>
      <w:pPr>
        <w:ind w:left="4320" w:hanging="180"/>
      </w:pPr>
    </w:lvl>
    <w:lvl w:ilvl="6" w:tplc="064E3322">
      <w:start w:val="1"/>
      <w:numFmt w:val="decimal"/>
      <w:lvlText w:val="%7."/>
      <w:lvlJc w:val="left"/>
      <w:pPr>
        <w:ind w:left="5040" w:hanging="360"/>
      </w:pPr>
    </w:lvl>
    <w:lvl w:ilvl="7" w:tplc="104EEE4E">
      <w:start w:val="1"/>
      <w:numFmt w:val="lowerLetter"/>
      <w:lvlText w:val="%8."/>
      <w:lvlJc w:val="left"/>
      <w:pPr>
        <w:ind w:left="5760" w:hanging="360"/>
      </w:pPr>
    </w:lvl>
    <w:lvl w:ilvl="8" w:tplc="D1486B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D0A5C"/>
    <w:multiLevelType w:val="hybridMultilevel"/>
    <w:tmpl w:val="33D4A7A6"/>
    <w:lvl w:ilvl="0" w:tplc="2A1CD674">
      <w:start w:val="1"/>
      <w:numFmt w:val="decimal"/>
      <w:lvlText w:val="%1."/>
      <w:lvlJc w:val="left"/>
      <w:pPr>
        <w:ind w:left="720" w:hanging="360"/>
      </w:pPr>
    </w:lvl>
    <w:lvl w:ilvl="1" w:tplc="C5D64054">
      <w:start w:val="1"/>
      <w:numFmt w:val="lowerLetter"/>
      <w:lvlText w:val="%2."/>
      <w:lvlJc w:val="left"/>
      <w:pPr>
        <w:ind w:left="1440" w:hanging="360"/>
      </w:pPr>
    </w:lvl>
    <w:lvl w:ilvl="2" w:tplc="3642E956">
      <w:start w:val="1"/>
      <w:numFmt w:val="lowerRoman"/>
      <w:lvlText w:val="%3."/>
      <w:lvlJc w:val="right"/>
      <w:pPr>
        <w:ind w:left="2160" w:hanging="180"/>
      </w:pPr>
    </w:lvl>
    <w:lvl w:ilvl="3" w:tplc="10CA7A1A">
      <w:start w:val="1"/>
      <w:numFmt w:val="decimal"/>
      <w:lvlText w:val="%4."/>
      <w:lvlJc w:val="left"/>
      <w:pPr>
        <w:ind w:left="2880" w:hanging="360"/>
      </w:pPr>
    </w:lvl>
    <w:lvl w:ilvl="4" w:tplc="BB121938">
      <w:start w:val="1"/>
      <w:numFmt w:val="lowerLetter"/>
      <w:lvlText w:val="%5."/>
      <w:lvlJc w:val="left"/>
      <w:pPr>
        <w:ind w:left="3600" w:hanging="360"/>
      </w:pPr>
    </w:lvl>
    <w:lvl w:ilvl="5" w:tplc="E5FECE24">
      <w:start w:val="1"/>
      <w:numFmt w:val="lowerRoman"/>
      <w:lvlText w:val="%6."/>
      <w:lvlJc w:val="right"/>
      <w:pPr>
        <w:ind w:left="4320" w:hanging="180"/>
      </w:pPr>
    </w:lvl>
    <w:lvl w:ilvl="6" w:tplc="C860A0AE">
      <w:start w:val="1"/>
      <w:numFmt w:val="decimal"/>
      <w:lvlText w:val="%7."/>
      <w:lvlJc w:val="left"/>
      <w:pPr>
        <w:ind w:left="5040" w:hanging="360"/>
      </w:pPr>
    </w:lvl>
    <w:lvl w:ilvl="7" w:tplc="E61075C6">
      <w:start w:val="1"/>
      <w:numFmt w:val="lowerLetter"/>
      <w:lvlText w:val="%8."/>
      <w:lvlJc w:val="left"/>
      <w:pPr>
        <w:ind w:left="5760" w:hanging="360"/>
      </w:pPr>
    </w:lvl>
    <w:lvl w:ilvl="8" w:tplc="ACEA09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97A85"/>
    <w:multiLevelType w:val="hybridMultilevel"/>
    <w:tmpl w:val="234A4D86"/>
    <w:lvl w:ilvl="0" w:tplc="6A70B6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749C42">
      <w:start w:val="1"/>
      <w:numFmt w:val="lowerLetter"/>
      <w:lvlText w:val="%2."/>
      <w:lvlJc w:val="left"/>
      <w:pPr>
        <w:ind w:left="1440" w:hanging="360"/>
      </w:pPr>
    </w:lvl>
    <w:lvl w:ilvl="2" w:tplc="030E73CA">
      <w:start w:val="1"/>
      <w:numFmt w:val="lowerRoman"/>
      <w:lvlText w:val="%3."/>
      <w:lvlJc w:val="right"/>
      <w:pPr>
        <w:ind w:left="2160" w:hanging="180"/>
      </w:pPr>
    </w:lvl>
    <w:lvl w:ilvl="3" w:tplc="7EF63CC6">
      <w:start w:val="1"/>
      <w:numFmt w:val="decimal"/>
      <w:lvlText w:val="%4."/>
      <w:lvlJc w:val="left"/>
      <w:pPr>
        <w:ind w:left="2880" w:hanging="360"/>
      </w:pPr>
    </w:lvl>
    <w:lvl w:ilvl="4" w:tplc="03E0EC4C">
      <w:start w:val="1"/>
      <w:numFmt w:val="lowerLetter"/>
      <w:lvlText w:val="%5."/>
      <w:lvlJc w:val="left"/>
      <w:pPr>
        <w:ind w:left="3600" w:hanging="360"/>
      </w:pPr>
    </w:lvl>
    <w:lvl w:ilvl="5" w:tplc="E0F83898">
      <w:start w:val="1"/>
      <w:numFmt w:val="lowerRoman"/>
      <w:lvlText w:val="%6."/>
      <w:lvlJc w:val="right"/>
      <w:pPr>
        <w:ind w:left="4320" w:hanging="180"/>
      </w:pPr>
    </w:lvl>
    <w:lvl w:ilvl="6" w:tplc="857A1988">
      <w:start w:val="1"/>
      <w:numFmt w:val="decimal"/>
      <w:lvlText w:val="%7."/>
      <w:lvlJc w:val="left"/>
      <w:pPr>
        <w:ind w:left="5040" w:hanging="360"/>
      </w:pPr>
    </w:lvl>
    <w:lvl w:ilvl="7" w:tplc="B8D2F344">
      <w:start w:val="1"/>
      <w:numFmt w:val="lowerLetter"/>
      <w:lvlText w:val="%8."/>
      <w:lvlJc w:val="left"/>
      <w:pPr>
        <w:ind w:left="5760" w:hanging="360"/>
      </w:pPr>
    </w:lvl>
    <w:lvl w:ilvl="8" w:tplc="FA2271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F6B7D"/>
    <w:multiLevelType w:val="hybridMultilevel"/>
    <w:tmpl w:val="BAC0EE6A"/>
    <w:lvl w:ilvl="0" w:tplc="EC400C16">
      <w:start w:val="1"/>
      <w:numFmt w:val="decimal"/>
      <w:lvlText w:val="%1."/>
      <w:lvlJc w:val="left"/>
      <w:pPr>
        <w:ind w:left="720" w:hanging="360"/>
      </w:pPr>
    </w:lvl>
    <w:lvl w:ilvl="1" w:tplc="2C28814A">
      <w:start w:val="1"/>
      <w:numFmt w:val="lowerLetter"/>
      <w:lvlText w:val="%2."/>
      <w:lvlJc w:val="left"/>
      <w:pPr>
        <w:ind w:left="1440" w:hanging="360"/>
      </w:pPr>
    </w:lvl>
    <w:lvl w:ilvl="2" w:tplc="8274FE1E">
      <w:start w:val="1"/>
      <w:numFmt w:val="lowerRoman"/>
      <w:lvlText w:val="%3."/>
      <w:lvlJc w:val="right"/>
      <w:pPr>
        <w:ind w:left="2160" w:hanging="180"/>
      </w:pPr>
    </w:lvl>
    <w:lvl w:ilvl="3" w:tplc="7DC8FFCA">
      <w:start w:val="1"/>
      <w:numFmt w:val="decimal"/>
      <w:lvlText w:val="%4."/>
      <w:lvlJc w:val="left"/>
      <w:pPr>
        <w:ind w:left="2880" w:hanging="360"/>
      </w:pPr>
    </w:lvl>
    <w:lvl w:ilvl="4" w:tplc="73BC69F2">
      <w:start w:val="1"/>
      <w:numFmt w:val="lowerLetter"/>
      <w:lvlText w:val="%5."/>
      <w:lvlJc w:val="left"/>
      <w:pPr>
        <w:ind w:left="3600" w:hanging="360"/>
      </w:pPr>
    </w:lvl>
    <w:lvl w:ilvl="5" w:tplc="FD066AE8">
      <w:start w:val="1"/>
      <w:numFmt w:val="lowerRoman"/>
      <w:lvlText w:val="%6."/>
      <w:lvlJc w:val="right"/>
      <w:pPr>
        <w:ind w:left="4320" w:hanging="180"/>
      </w:pPr>
    </w:lvl>
    <w:lvl w:ilvl="6" w:tplc="CCF086F6">
      <w:start w:val="1"/>
      <w:numFmt w:val="decimal"/>
      <w:lvlText w:val="%7."/>
      <w:lvlJc w:val="left"/>
      <w:pPr>
        <w:ind w:left="5040" w:hanging="360"/>
      </w:pPr>
    </w:lvl>
    <w:lvl w:ilvl="7" w:tplc="FA10CA8E">
      <w:start w:val="1"/>
      <w:numFmt w:val="lowerLetter"/>
      <w:lvlText w:val="%8."/>
      <w:lvlJc w:val="left"/>
      <w:pPr>
        <w:ind w:left="5760" w:hanging="360"/>
      </w:pPr>
    </w:lvl>
    <w:lvl w:ilvl="8" w:tplc="4C862E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F9782D"/>
    <w:multiLevelType w:val="hybridMultilevel"/>
    <w:tmpl w:val="62326C24"/>
    <w:styleLink w:val="1"/>
    <w:lvl w:ilvl="0" w:tplc="4176BC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2FED7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9BA6E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1DCA0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B0A2C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00636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69433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D04731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D1036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0002FFA"/>
    <w:multiLevelType w:val="hybridMultilevel"/>
    <w:tmpl w:val="62326C24"/>
    <w:numStyleLink w:val="1"/>
  </w:abstractNum>
  <w:abstractNum w:abstractNumId="9" w15:restartNumberingAfterBreak="0">
    <w:nsid w:val="3231516B"/>
    <w:multiLevelType w:val="hybridMultilevel"/>
    <w:tmpl w:val="657E288A"/>
    <w:lvl w:ilvl="0" w:tplc="BE1CE7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6C0CF8">
      <w:start w:val="1"/>
      <w:numFmt w:val="lowerLetter"/>
      <w:lvlText w:val="%2."/>
      <w:lvlJc w:val="left"/>
      <w:pPr>
        <w:ind w:left="1440" w:hanging="360"/>
      </w:pPr>
    </w:lvl>
    <w:lvl w:ilvl="2" w:tplc="C50AB21E">
      <w:start w:val="1"/>
      <w:numFmt w:val="lowerRoman"/>
      <w:lvlText w:val="%3."/>
      <w:lvlJc w:val="right"/>
      <w:pPr>
        <w:ind w:left="2160" w:hanging="180"/>
      </w:pPr>
    </w:lvl>
    <w:lvl w:ilvl="3" w:tplc="AB5EABA2">
      <w:start w:val="1"/>
      <w:numFmt w:val="decimal"/>
      <w:lvlText w:val="%4."/>
      <w:lvlJc w:val="left"/>
      <w:pPr>
        <w:ind w:left="2880" w:hanging="360"/>
      </w:pPr>
    </w:lvl>
    <w:lvl w:ilvl="4" w:tplc="E3B2D252">
      <w:start w:val="1"/>
      <w:numFmt w:val="lowerLetter"/>
      <w:lvlText w:val="%5."/>
      <w:lvlJc w:val="left"/>
      <w:pPr>
        <w:ind w:left="3600" w:hanging="360"/>
      </w:pPr>
    </w:lvl>
    <w:lvl w:ilvl="5" w:tplc="26C844DA">
      <w:start w:val="1"/>
      <w:numFmt w:val="lowerRoman"/>
      <w:lvlText w:val="%6."/>
      <w:lvlJc w:val="right"/>
      <w:pPr>
        <w:ind w:left="4320" w:hanging="180"/>
      </w:pPr>
    </w:lvl>
    <w:lvl w:ilvl="6" w:tplc="C7ACB0AA">
      <w:start w:val="1"/>
      <w:numFmt w:val="decimal"/>
      <w:lvlText w:val="%7."/>
      <w:lvlJc w:val="left"/>
      <w:pPr>
        <w:ind w:left="5040" w:hanging="360"/>
      </w:pPr>
    </w:lvl>
    <w:lvl w:ilvl="7" w:tplc="155490C6">
      <w:start w:val="1"/>
      <w:numFmt w:val="lowerLetter"/>
      <w:lvlText w:val="%8."/>
      <w:lvlJc w:val="left"/>
      <w:pPr>
        <w:ind w:left="5760" w:hanging="360"/>
      </w:pPr>
    </w:lvl>
    <w:lvl w:ilvl="8" w:tplc="7F3C922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34603"/>
    <w:multiLevelType w:val="hybridMultilevel"/>
    <w:tmpl w:val="4BD8EAE0"/>
    <w:lvl w:ilvl="0" w:tplc="4D3EC6B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354E7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7665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9407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CA23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3BC06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788C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9053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9E097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0AB63B0"/>
    <w:multiLevelType w:val="hybridMultilevel"/>
    <w:tmpl w:val="3F6A286E"/>
    <w:lvl w:ilvl="0" w:tplc="8B06DE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508FF32">
      <w:start w:val="1"/>
      <w:numFmt w:val="lowerLetter"/>
      <w:lvlText w:val="%2."/>
      <w:lvlJc w:val="left"/>
      <w:pPr>
        <w:ind w:left="1440" w:hanging="360"/>
      </w:pPr>
    </w:lvl>
    <w:lvl w:ilvl="2" w:tplc="E50A32FA">
      <w:start w:val="1"/>
      <w:numFmt w:val="lowerRoman"/>
      <w:lvlText w:val="%3."/>
      <w:lvlJc w:val="right"/>
      <w:pPr>
        <w:ind w:left="2160" w:hanging="180"/>
      </w:pPr>
    </w:lvl>
    <w:lvl w:ilvl="3" w:tplc="F48E6B32">
      <w:start w:val="1"/>
      <w:numFmt w:val="decimal"/>
      <w:lvlText w:val="%4."/>
      <w:lvlJc w:val="left"/>
      <w:pPr>
        <w:ind w:left="2880" w:hanging="360"/>
      </w:pPr>
    </w:lvl>
    <w:lvl w:ilvl="4" w:tplc="CD7CBA32">
      <w:start w:val="1"/>
      <w:numFmt w:val="lowerLetter"/>
      <w:lvlText w:val="%5."/>
      <w:lvlJc w:val="left"/>
      <w:pPr>
        <w:ind w:left="3600" w:hanging="360"/>
      </w:pPr>
    </w:lvl>
    <w:lvl w:ilvl="5" w:tplc="86B8C38E">
      <w:start w:val="1"/>
      <w:numFmt w:val="lowerRoman"/>
      <w:lvlText w:val="%6."/>
      <w:lvlJc w:val="right"/>
      <w:pPr>
        <w:ind w:left="4320" w:hanging="180"/>
      </w:pPr>
    </w:lvl>
    <w:lvl w:ilvl="6" w:tplc="AF106FB6">
      <w:start w:val="1"/>
      <w:numFmt w:val="decimal"/>
      <w:lvlText w:val="%7."/>
      <w:lvlJc w:val="left"/>
      <w:pPr>
        <w:ind w:left="5040" w:hanging="360"/>
      </w:pPr>
    </w:lvl>
    <w:lvl w:ilvl="7" w:tplc="361EA116">
      <w:start w:val="1"/>
      <w:numFmt w:val="lowerLetter"/>
      <w:lvlText w:val="%8."/>
      <w:lvlJc w:val="left"/>
      <w:pPr>
        <w:ind w:left="5760" w:hanging="360"/>
      </w:pPr>
    </w:lvl>
    <w:lvl w:ilvl="8" w:tplc="4D7E2FA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606F3D"/>
    <w:multiLevelType w:val="hybridMultilevel"/>
    <w:tmpl w:val="99525D1A"/>
    <w:lvl w:ilvl="0" w:tplc="04D496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FA0FD2">
      <w:start w:val="1"/>
      <w:numFmt w:val="lowerLetter"/>
      <w:lvlText w:val="%2."/>
      <w:lvlJc w:val="left"/>
      <w:pPr>
        <w:ind w:left="1440" w:hanging="360"/>
      </w:pPr>
    </w:lvl>
    <w:lvl w:ilvl="2" w:tplc="715E8DE6">
      <w:start w:val="1"/>
      <w:numFmt w:val="lowerRoman"/>
      <w:lvlText w:val="%3."/>
      <w:lvlJc w:val="right"/>
      <w:pPr>
        <w:ind w:left="2160" w:hanging="180"/>
      </w:pPr>
    </w:lvl>
    <w:lvl w:ilvl="3" w:tplc="5328C07A">
      <w:start w:val="1"/>
      <w:numFmt w:val="decimal"/>
      <w:lvlText w:val="%4."/>
      <w:lvlJc w:val="left"/>
      <w:pPr>
        <w:ind w:left="2880" w:hanging="360"/>
      </w:pPr>
    </w:lvl>
    <w:lvl w:ilvl="4" w:tplc="AF4A43D0">
      <w:start w:val="1"/>
      <w:numFmt w:val="lowerLetter"/>
      <w:lvlText w:val="%5."/>
      <w:lvlJc w:val="left"/>
      <w:pPr>
        <w:ind w:left="3600" w:hanging="360"/>
      </w:pPr>
    </w:lvl>
    <w:lvl w:ilvl="5" w:tplc="D854A512">
      <w:start w:val="1"/>
      <w:numFmt w:val="lowerRoman"/>
      <w:lvlText w:val="%6."/>
      <w:lvlJc w:val="right"/>
      <w:pPr>
        <w:ind w:left="4320" w:hanging="180"/>
      </w:pPr>
    </w:lvl>
    <w:lvl w:ilvl="6" w:tplc="38509C0A">
      <w:start w:val="1"/>
      <w:numFmt w:val="decimal"/>
      <w:lvlText w:val="%7."/>
      <w:lvlJc w:val="left"/>
      <w:pPr>
        <w:ind w:left="5040" w:hanging="360"/>
      </w:pPr>
    </w:lvl>
    <w:lvl w:ilvl="7" w:tplc="9172465A">
      <w:start w:val="1"/>
      <w:numFmt w:val="lowerLetter"/>
      <w:lvlText w:val="%8."/>
      <w:lvlJc w:val="left"/>
      <w:pPr>
        <w:ind w:left="5760" w:hanging="360"/>
      </w:pPr>
    </w:lvl>
    <w:lvl w:ilvl="8" w:tplc="6A5261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945AB"/>
    <w:multiLevelType w:val="hybridMultilevel"/>
    <w:tmpl w:val="ECCE54B8"/>
    <w:lvl w:ilvl="0" w:tplc="6CA0B4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5A9A6C">
      <w:start w:val="1"/>
      <w:numFmt w:val="lowerLetter"/>
      <w:lvlText w:val="%2."/>
      <w:lvlJc w:val="left"/>
      <w:pPr>
        <w:ind w:left="1440" w:hanging="360"/>
      </w:pPr>
    </w:lvl>
    <w:lvl w:ilvl="2" w:tplc="BA70F530">
      <w:start w:val="1"/>
      <w:numFmt w:val="lowerRoman"/>
      <w:lvlText w:val="%3."/>
      <w:lvlJc w:val="right"/>
      <w:pPr>
        <w:ind w:left="2160" w:hanging="180"/>
      </w:pPr>
    </w:lvl>
    <w:lvl w:ilvl="3" w:tplc="E3909DD0">
      <w:start w:val="1"/>
      <w:numFmt w:val="decimal"/>
      <w:lvlText w:val="%4."/>
      <w:lvlJc w:val="left"/>
      <w:pPr>
        <w:ind w:left="2880" w:hanging="360"/>
      </w:pPr>
    </w:lvl>
    <w:lvl w:ilvl="4" w:tplc="E084C6CC">
      <w:start w:val="1"/>
      <w:numFmt w:val="lowerLetter"/>
      <w:lvlText w:val="%5."/>
      <w:lvlJc w:val="left"/>
      <w:pPr>
        <w:ind w:left="3600" w:hanging="360"/>
      </w:pPr>
    </w:lvl>
    <w:lvl w:ilvl="5" w:tplc="F8BCF300">
      <w:start w:val="1"/>
      <w:numFmt w:val="lowerRoman"/>
      <w:lvlText w:val="%6."/>
      <w:lvlJc w:val="right"/>
      <w:pPr>
        <w:ind w:left="4320" w:hanging="180"/>
      </w:pPr>
    </w:lvl>
    <w:lvl w:ilvl="6" w:tplc="CDA00826">
      <w:start w:val="1"/>
      <w:numFmt w:val="decimal"/>
      <w:lvlText w:val="%7."/>
      <w:lvlJc w:val="left"/>
      <w:pPr>
        <w:ind w:left="5040" w:hanging="360"/>
      </w:pPr>
    </w:lvl>
    <w:lvl w:ilvl="7" w:tplc="DAF46D70">
      <w:start w:val="1"/>
      <w:numFmt w:val="lowerLetter"/>
      <w:lvlText w:val="%8."/>
      <w:lvlJc w:val="left"/>
      <w:pPr>
        <w:ind w:left="5760" w:hanging="360"/>
      </w:pPr>
    </w:lvl>
    <w:lvl w:ilvl="8" w:tplc="E8BE5EB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77D90"/>
    <w:multiLevelType w:val="hybridMultilevel"/>
    <w:tmpl w:val="62326C24"/>
    <w:numStyleLink w:val="1"/>
  </w:abstractNum>
  <w:abstractNum w:abstractNumId="15" w15:restartNumberingAfterBreak="0">
    <w:nsid w:val="7B8A2C92"/>
    <w:multiLevelType w:val="hybridMultilevel"/>
    <w:tmpl w:val="35F088D4"/>
    <w:lvl w:ilvl="0" w:tplc="B7C6D9D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97439E8">
      <w:start w:val="1"/>
      <w:numFmt w:val="lowerLetter"/>
      <w:lvlText w:val="%2."/>
      <w:lvlJc w:val="left"/>
      <w:pPr>
        <w:ind w:left="1440" w:hanging="360"/>
      </w:pPr>
    </w:lvl>
    <w:lvl w:ilvl="2" w:tplc="CBC843B4">
      <w:start w:val="1"/>
      <w:numFmt w:val="lowerRoman"/>
      <w:lvlText w:val="%3."/>
      <w:lvlJc w:val="right"/>
      <w:pPr>
        <w:ind w:left="2160" w:hanging="180"/>
      </w:pPr>
    </w:lvl>
    <w:lvl w:ilvl="3" w:tplc="C4BE1F94">
      <w:start w:val="1"/>
      <w:numFmt w:val="decimal"/>
      <w:lvlText w:val="%4."/>
      <w:lvlJc w:val="left"/>
      <w:pPr>
        <w:ind w:left="2880" w:hanging="360"/>
      </w:pPr>
    </w:lvl>
    <w:lvl w:ilvl="4" w:tplc="C5560488">
      <w:start w:val="1"/>
      <w:numFmt w:val="lowerLetter"/>
      <w:lvlText w:val="%5."/>
      <w:lvlJc w:val="left"/>
      <w:pPr>
        <w:ind w:left="3600" w:hanging="360"/>
      </w:pPr>
    </w:lvl>
    <w:lvl w:ilvl="5" w:tplc="4AF89262">
      <w:start w:val="1"/>
      <w:numFmt w:val="lowerRoman"/>
      <w:lvlText w:val="%6."/>
      <w:lvlJc w:val="right"/>
      <w:pPr>
        <w:ind w:left="4320" w:hanging="180"/>
      </w:pPr>
    </w:lvl>
    <w:lvl w:ilvl="6" w:tplc="36969AB6">
      <w:start w:val="1"/>
      <w:numFmt w:val="decimal"/>
      <w:lvlText w:val="%7."/>
      <w:lvlJc w:val="left"/>
      <w:pPr>
        <w:ind w:left="5040" w:hanging="360"/>
      </w:pPr>
    </w:lvl>
    <w:lvl w:ilvl="7" w:tplc="A3883B26">
      <w:start w:val="1"/>
      <w:numFmt w:val="lowerLetter"/>
      <w:lvlText w:val="%8."/>
      <w:lvlJc w:val="left"/>
      <w:pPr>
        <w:ind w:left="5760" w:hanging="360"/>
      </w:pPr>
    </w:lvl>
    <w:lvl w:ilvl="8" w:tplc="7B7CD8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26227A"/>
    <w:multiLevelType w:val="hybridMultilevel"/>
    <w:tmpl w:val="B000790E"/>
    <w:lvl w:ilvl="0" w:tplc="750811F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9FED02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27C68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68A3B1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3FC57C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AC2DFA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B720E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9F67B7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A08B94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16"/>
  </w:num>
  <w:num w:numId="8">
    <w:abstractNumId w:val="0"/>
  </w:num>
  <w:num w:numId="9">
    <w:abstractNumId w:val="4"/>
  </w:num>
  <w:num w:numId="10">
    <w:abstractNumId w:val="15"/>
  </w:num>
  <w:num w:numId="11">
    <w:abstractNumId w:val="7"/>
  </w:num>
  <w:num w:numId="12">
    <w:abstractNumId w:val="8"/>
  </w:num>
  <w:num w:numId="13">
    <w:abstractNumId w:val="14"/>
  </w:num>
  <w:num w:numId="14">
    <w:abstractNumId w:val="1"/>
  </w:num>
  <w:num w:numId="15">
    <w:abstractNumId w:val="2"/>
  </w:num>
  <w:num w:numId="16">
    <w:abstractNumId w:val="6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4F4"/>
    <w:rsid w:val="0002591F"/>
    <w:rsid w:val="00091895"/>
    <w:rsid w:val="000943DC"/>
    <w:rsid w:val="000B075B"/>
    <w:rsid w:val="001E27A4"/>
    <w:rsid w:val="002012E4"/>
    <w:rsid w:val="00272DE3"/>
    <w:rsid w:val="00360671"/>
    <w:rsid w:val="00521E34"/>
    <w:rsid w:val="00550F7A"/>
    <w:rsid w:val="006524F4"/>
    <w:rsid w:val="006D2DD0"/>
    <w:rsid w:val="00834479"/>
    <w:rsid w:val="00892035"/>
    <w:rsid w:val="00A82EDE"/>
    <w:rsid w:val="00BE0B89"/>
    <w:rsid w:val="00C6127B"/>
    <w:rsid w:val="00CA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89ECF2-CDE2-4033-8948-6D275986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Карабатова Олеся Владиславовна</dc:creator>
  <cp:lastModifiedBy>Карабатова Олеся Владиславовна</cp:lastModifiedBy>
  <cp:revision>15</cp:revision>
  <dcterms:created xsi:type="dcterms:W3CDTF">2026-06-26T11:28:00Z</dcterms:created>
  <dcterms:modified xsi:type="dcterms:W3CDTF">2026-06-26T11:39:00Z</dcterms:modified>
</cp:coreProperties>
</file>