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(0164300012726000123)</w:t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0164300012726000123-1-1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Мичуринск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ГОРОДА МИЧУРИНСКА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0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ГОРОДА МИЧУРИНСКА ТАМБОВСКОЙ ОБЛАСТИ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Идентификационный код закупки: 263682700277468270100100780017112244.</w:t>
      </w:r>
      <w:r>
        <w:rPr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28.07.2026 11:42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Услуги по подготовке технических планов с целью постановки на государственный кадастровый учет и регистрации прав муниципальной собственности объектов.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81 333.33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529"/>
        <w:gridCol w:w="2553"/>
        <w:gridCol w:w="3353"/>
        <w:gridCol w:w="1769"/>
      </w:tblGrid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Председатель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Бацких Виталий Викторович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Отсутствует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Мячина Виктория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Отсутствует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0" w:name="_GoBack"/>
      <w:bookmarkEnd w:id="0"/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860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767"/>
        <w:gridCol w:w="1695"/>
        <w:gridCol w:w="1365"/>
        <w:gridCol w:w="1200"/>
        <w:gridCol w:w="1245"/>
        <w:gridCol w:w="1635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6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2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6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6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03.08.2026 22:53:17 (MSK+00:00)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2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66 777.00</w:t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- 17.90 %</w:t>
            </w:r>
          </w:p>
        </w:tc>
        <w:tc>
          <w:tcPr>
            <w:tcW w:w="16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76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03.08.2026 14:13:40 (MSK+00:00)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2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73 000.00</w:t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- 10.25 %</w:t>
            </w:r>
          </w:p>
        </w:tc>
        <w:tc>
          <w:tcPr>
            <w:tcW w:w="16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76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03.08.2026 16:05:46 (MSK+00:00)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2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73 880.00</w:t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- 9.16 %</w:t>
            </w:r>
          </w:p>
        </w:tc>
        <w:tc>
          <w:tcPr>
            <w:tcW w:w="16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1935"/>
        <w:gridCol w:w="2310"/>
        <w:gridCol w:w="3539"/>
        <w:gridCol w:w="2341"/>
      </w:tblGrid>
      <w:tr>
        <w:trPr>
          <w:trHeight w:val="915" w:hRule="atLeast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>
        <w:trPr>
          <w:trHeight w:val="787" w:hRule="atLeast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1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1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66 777.00</w:t>
            </w:r>
          </w:p>
        </w:tc>
      </w:tr>
      <w:tr>
        <w:trPr>
          <w:trHeight w:val="787" w:hRule="atLeast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2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2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73 000.00</w:t>
            </w:r>
          </w:p>
        </w:tc>
      </w:tr>
      <w:tr>
        <w:trPr>
          <w:trHeight w:val="787" w:hRule="atLeast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3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3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73 880.00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2">
        <w:r>
          <w:rPr>
            <w:rStyle w:val="Hyperlink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>
      <w:pPr>
        <w:pStyle w:val="ListParagraph"/>
        <w:widowControl w:val="false"/>
        <w:spacing w:lineRule="auto" w:line="240" w:before="60" w:after="0"/>
        <w:contextualSpacing/>
        <w:rPr>
          <w:rFonts w:eastAsia="Times New Roman"/>
          <w:lang w:eastAsia="ru-RU"/>
        </w:rPr>
      </w:pPr>
      <w:r>
        <w:rPr/>
      </w:r>
    </w:p>
    <w:p>
      <w:pPr>
        <w:pStyle w:val="Normal"/>
        <w:spacing w:lineRule="atLeast" w:line="0" w:before="0" w:after="0"/>
        <w:ind w:firstLine="567" w:left="0" w:right="0"/>
        <w:jc w:val="both"/>
        <w:rPr/>
      </w:pPr>
      <w:r>
        <w:rPr>
          <w:rFonts w:eastAsia="Times New Roman" w:cs="Times New Roman" w:ascii="Times New Roman" w:hAnsi="Times New Roman"/>
          <w:b/>
          <w:color w:val="auto"/>
          <w:kern w:val="2"/>
          <w:sz w:val="24"/>
          <w:szCs w:val="24"/>
          <w:lang w:eastAsia="ru-RU" w:bidi="ru-RU"/>
        </w:rPr>
        <w:t>Члены комиссии по осуществлению закупок, присутствующие на заседании:</w:t>
      </w:r>
      <w:r>
        <w:rPr>
          <w:rFonts w:eastAsia="Times New Roman" w:cs="Times New Roman" w:ascii="Times New Roman" w:hAnsi="Times New Roman"/>
          <w:b w:val="false"/>
          <w:color w:val="auto"/>
          <w:kern w:val="2"/>
          <w:sz w:val="24"/>
          <w:szCs w:val="24"/>
          <w:lang w:eastAsia="ru-RU" w:bidi="ru-RU"/>
        </w:rPr>
        <w:t xml:space="preserve"> </w:t>
      </w:r>
      <w:r>
        <w:rPr/>
        <w:br/>
      </w:r>
    </w:p>
    <w:tbl>
      <w:tblPr>
        <w:tblW w:w="10227" w:type="dxa"/>
        <w:jc w:val="left"/>
        <w:tblInd w:w="3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85"/>
        <w:gridCol w:w="3421"/>
        <w:gridCol w:w="3421"/>
      </w:tblGrid>
      <w:tr>
        <w:trPr>
          <w:trHeight w:val="567" w:hRule="atLeast"/>
        </w:trPr>
        <w:tc>
          <w:tcPr>
            <w:tcW w:w="338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Председатель комиссии: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</w:rPr>
              <w:t>__________________________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/Мананникова Эльвира Евгеньевна/</w:t>
            </w:r>
          </w:p>
        </w:tc>
      </w:tr>
      <w:tr>
        <w:trPr>
          <w:trHeight w:val="567" w:hRule="atLeast"/>
        </w:trPr>
        <w:tc>
          <w:tcPr>
            <w:tcW w:w="338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Член комиссии: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</w:rPr>
              <w:t>__________________________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/Шубина Татьяна Павловна/</w:t>
            </w:r>
          </w:p>
        </w:tc>
      </w:tr>
    </w:tbl>
    <w:p>
      <w:pPr>
        <w:pStyle w:val="Normal"/>
        <w:spacing w:lineRule="atLeast" w:line="0" w:before="0" w:after="0"/>
        <w:ind w:hanging="0" w:left="0" w:right="0"/>
        <w:jc w:val="both"/>
        <w:rPr>
          <w:rFonts w:eastAsia="Times New Roman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Мананникова Эльвира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4E:71:5C:E6:63:73:C0:00:AD:05:34:5F:D9:D5:AE:A3, действителен с 18.11.2025 12:49:16 по 11.02.2027 12:49:16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09:30:42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Шубина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00:F2:C2:E9:38:C7:B9:77:7D:14:C8:0C:A9:05:65:98:F4, действителен с 24.11.2025 11:39:46 по 17.02.2027 11:39:46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09:31:05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ХАРНИКОВ МАКСИМ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00:93:97:45:83:A1:B2:89:D4:C9:86:43:BD:45:61:1A:F6, действителен с 18.11.2025 12:58:02 по 11.02.2027 12:58:02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09:31:28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auto"/>
    <w:pitch w:val="variable"/>
  </w:font>
  <w:font w:name="Arial">
    <w:charset w:val="cc"/>
    <w:family w:val="auto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auto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6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LibreOffice/24.8.5.2$Windows_x86 LibreOffice_project/fddf2685c70b461e7832239a0162a77216259f22</Application>
  <AppVersion>15.0000</AppVersion>
  <Pages>2</Pages>
  <Words>490</Words>
  <Characters>3546</Characters>
  <CharactersWithSpaces>3925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2023-05-10T07:23:00Z</dcterms:created>
  <dc:creator/>
  <dc:description/>
  <dc:language>ru-RU</dc:language>
  <cp:lastModifiedBy/>
  <cp:lastPrinted>2026-08-05T09:09:04Z</cp:lastPrinted>
  <dcterms:modified xsi:type="dcterms:W3CDTF">2026-08-05T09:09:24Z</dcterms:modified>
  <cp:revision>4</cp:revision>
  <dc:subject/>
  <dc:title/>
</cp:coreProperties>
</file>