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(0356500001426006514)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0356500001426006514-1-1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ЖИЛИЩНО-КОММУНАЛЬНОГО ХОЗЯЙСТВА ПЕРМСКОГО МУНИЦИПАЛЬНОГО ОКРУГА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263594806872159480100100160010000244.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16:40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Снос объекта капитального строительства, расположенных по адресу: Пермский край, м.о. Пермский, д. Большое Савино, ул. Парниковая, д. 20а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1 291 599.97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Калинина Ирина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Любимова Кристина Вадимовна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21:27:19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- 23.35 %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10:56:30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1 252 851.97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17:28:07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1 289 000.00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990 000.00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1 252 851.97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1 289 000.00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10:54:09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Любимова Кристина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00:9C:A9:D0:38:44:5C:6D:35:98:1A:EF:D3:2A:5B:0D:6D, действителен с 29.05.2025 04:47:06 по 22.08.2026 04:47:06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11:39:24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11:47:08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