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5A3E" w:rsidRDefault="00842440">
      <w:pPr>
        <w:keepNext/>
        <w:spacing w:after="0" w:line="360" w:lineRule="auto"/>
        <w:ind w:right="-28"/>
        <w:jc w:val="center"/>
        <w:rPr>
          <w:rFonts w:eastAsia="Times New Roman"/>
          <w:b/>
          <w:spacing w:val="20"/>
          <w:sz w:val="24"/>
          <w:szCs w:val="20"/>
          <w:lang w:eastAsia="ru-RU"/>
        </w:rPr>
      </w:pPr>
      <w:r>
        <w:rPr>
          <w:rFonts w:eastAsia="Times New Roman"/>
          <w:b/>
          <w:spacing w:val="20"/>
          <w:sz w:val="32"/>
          <w:szCs w:val="20"/>
          <w:lang w:eastAsia="ru-RU"/>
        </w:rPr>
        <w:t>ПРОТОКОЛ</w:t>
      </w:r>
    </w:p>
    <w:p w:rsidR="004C5A3E" w:rsidRDefault="00842440">
      <w:pPr>
        <w:spacing w:after="0" w:line="240" w:lineRule="auto"/>
        <w:ind w:right="-1"/>
        <w:jc w:val="center"/>
        <w:rPr>
          <w:rFonts w:eastAsia="Times New Roman"/>
          <w:sz w:val="28"/>
          <w:szCs w:val="28"/>
          <w:lang w:eastAsia="ru-RU"/>
        </w:rPr>
      </w:pPr>
      <w:r>
        <w:rPr>
          <w:sz w:val="28"/>
          <w:szCs w:val="28"/>
        </w:rPr>
        <w:t>подведения итогов определения поставщика (подрядчика, исполнителя)</w:t>
      </w:r>
    </w:p>
    <w:p w:rsidR="004C5A3E" w:rsidRDefault="00842440">
      <w:pPr>
        <w:spacing w:after="0" w:line="240" w:lineRule="auto"/>
        <w:ind w:right="-1"/>
        <w:jc w:val="center"/>
        <w:rPr>
          <w:rFonts w:eastAsia="Times New Roman"/>
          <w:sz w:val="24"/>
          <w:szCs w:val="24"/>
          <w:lang w:eastAsia="ru-RU"/>
        </w:rPr>
      </w:pPr>
      <w:r>
        <w:rPr>
          <w:rFonts w:eastAsia="Times New Roman"/>
          <w:sz w:val="24"/>
          <w:szCs w:val="24"/>
          <w:lang w:eastAsia="ru-RU"/>
        </w:rPr>
        <w:t>(0172300010326000021)</w:t>
      </w:r>
    </w:p>
    <w:p w:rsidR="004C5A3E" w:rsidRDefault="004C5A3E">
      <w:pPr>
        <w:spacing w:after="0" w:line="240" w:lineRule="auto"/>
        <w:ind w:left="3828" w:right="5243"/>
        <w:rPr>
          <w:rFonts w:eastAsia="Times New Roman"/>
          <w:sz w:val="24"/>
          <w:szCs w:val="20"/>
          <w:lang w:eastAsia="ru-RU"/>
        </w:rPr>
      </w:pPr>
    </w:p>
    <w:tbl>
      <w:tblPr>
        <w:tblW w:w="10206" w:type="dxa"/>
        <w:tblInd w:w="-5" w:type="dxa"/>
        <w:tblLayout w:type="fixed"/>
        <w:tblLook w:val="04A0" w:firstRow="1" w:lastRow="0" w:firstColumn="1" w:lastColumn="0" w:noHBand="0" w:noVBand="1"/>
      </w:tblPr>
      <w:tblGrid>
        <w:gridCol w:w="3544"/>
        <w:gridCol w:w="3260"/>
        <w:gridCol w:w="3402"/>
      </w:tblGrid>
      <w:tr w:rsidR="004C5A3E">
        <w:tc>
          <w:tcPr>
            <w:tcW w:w="3544" w:type="dxa"/>
            <w:vAlign w:val="bottom"/>
          </w:tcPr>
          <w:p w:rsidR="004C5A3E" w:rsidRDefault="00842440">
            <w:pPr>
              <w:pStyle w:val="ListParagraph1"/>
              <w:tabs>
                <w:tab w:val="left" w:pos="567"/>
              </w:tabs>
              <w:spacing w:after="0" w:line="240" w:lineRule="auto"/>
              <w:ind w:left="0"/>
              <w:rPr>
                <w:rFonts w:cs="Times New Roman"/>
                <w:bCs/>
              </w:rPr>
            </w:pPr>
            <w:r>
              <w:rPr>
                <w:rFonts w:cs="Times New Roman"/>
                <w:lang w:eastAsia="ru-RU"/>
              </w:rPr>
              <w:t>06.08.2026</w:t>
            </w:r>
          </w:p>
        </w:tc>
        <w:tc>
          <w:tcPr>
            <w:tcW w:w="3260" w:type="dxa"/>
            <w:vAlign w:val="bottom"/>
          </w:tcPr>
          <w:p w:rsidR="004C5A3E" w:rsidRDefault="004C5A3E">
            <w:pPr>
              <w:pStyle w:val="ListParagraph1"/>
              <w:tabs>
                <w:tab w:val="left" w:pos="567"/>
              </w:tabs>
              <w:spacing w:before="60" w:after="60" w:line="240" w:lineRule="auto"/>
              <w:ind w:left="0"/>
              <w:jc w:val="right"/>
              <w:rPr>
                <w:rFonts w:cs="Times New Roman"/>
                <w:bCs/>
              </w:rPr>
            </w:pPr>
          </w:p>
        </w:tc>
        <w:tc>
          <w:tcPr>
            <w:tcW w:w="3402" w:type="dxa"/>
          </w:tcPr>
          <w:p w:rsidR="004C5A3E" w:rsidRDefault="00842440">
            <w:pPr>
              <w:pStyle w:val="ListParagraph1"/>
              <w:tabs>
                <w:tab w:val="left" w:pos="567"/>
              </w:tabs>
              <w:spacing w:before="60" w:after="60" w:line="240" w:lineRule="auto"/>
              <w:ind w:left="0"/>
              <w:rPr>
                <w:rFonts w:cs="Times New Roman"/>
                <w:lang w:eastAsia="ru-RU"/>
              </w:rPr>
            </w:pPr>
            <w:r>
              <w:rPr>
                <w:rFonts w:cs="Times New Roman"/>
                <w:bCs/>
              </w:rPr>
              <w:t xml:space="preserve">№ </w:t>
            </w:r>
            <w:r>
              <w:rPr>
                <w:rFonts w:cs="Times New Roman"/>
                <w:lang w:eastAsia="ru-RU"/>
              </w:rPr>
              <w:t>0172300010326000021-1-1</w:t>
            </w:r>
          </w:p>
        </w:tc>
      </w:tr>
      <w:tr w:rsidR="004C5A3E">
        <w:tc>
          <w:tcPr>
            <w:tcW w:w="10206" w:type="dxa"/>
            <w:gridSpan w:val="3"/>
            <w:vAlign w:val="bottom"/>
          </w:tcPr>
          <w:p w:rsidR="004C5A3E" w:rsidRDefault="00842440">
            <w:pPr>
              <w:pStyle w:val="ListParagraph1"/>
              <w:tabs>
                <w:tab w:val="left" w:pos="567"/>
              </w:tabs>
              <w:spacing w:before="60" w:after="60" w:line="240" w:lineRule="auto"/>
              <w:ind w:left="0"/>
              <w:jc w:val="center"/>
              <w:rPr>
                <w:rFonts w:cs="Times New Roman"/>
                <w:bCs/>
              </w:rPr>
            </w:pPr>
            <w:r>
              <w:rPr>
                <w:rFonts w:cs="Times New Roman"/>
                <w:lang w:eastAsia="ru-RU"/>
              </w:rPr>
              <w:t>Санкт-Петербург, Металлострой п</w:t>
            </w:r>
          </w:p>
        </w:tc>
      </w:tr>
    </w:tbl>
    <w:p w:rsidR="004C5A3E" w:rsidRDefault="004C5A3E">
      <w:pPr>
        <w:pStyle w:val="ListParagraph1"/>
        <w:tabs>
          <w:tab w:val="left" w:pos="567"/>
        </w:tabs>
        <w:spacing w:before="60" w:after="60" w:line="240" w:lineRule="auto"/>
        <w:ind w:left="0"/>
        <w:rPr>
          <w:rFonts w:cs="Times New Roman"/>
          <w:bCs/>
        </w:rPr>
      </w:pPr>
    </w:p>
    <w:p w:rsidR="004C5A3E" w:rsidRDefault="00842440">
      <w:pPr>
        <w:pStyle w:val="af7"/>
        <w:widowControl w:val="0"/>
        <w:numPr>
          <w:ilvl w:val="0"/>
          <w:numId w:val="13"/>
        </w:numPr>
        <w:spacing w:before="60" w:after="0" w:line="240" w:lineRule="auto"/>
        <w:rPr>
          <w:rFonts w:eastAsia="Times New Roman"/>
        </w:rPr>
      </w:pPr>
      <w:r>
        <w:rPr>
          <w:rFonts w:eastAsia="Times New Roman"/>
        </w:rPr>
        <w:t xml:space="preserve">Организатор: </w:t>
      </w:r>
    </w:p>
    <w:p w:rsidR="004C5A3E" w:rsidRDefault="00842440">
      <w:pPr>
        <w:widowControl w:val="0"/>
        <w:spacing w:before="60" w:after="0" w:line="240" w:lineRule="auto"/>
        <w:rPr>
          <w:rFonts w:eastAsia="Times New Roman"/>
        </w:rPr>
      </w:pPr>
      <w:r>
        <w:rPr>
          <w:rFonts w:eastAsia="Times New Roman"/>
        </w:rPr>
        <w:t>Заказчик МЕСТНАЯ АДМИНИСТРАЦИЯ ВНУТРИГОРОДСКОГО МУНИЦИПАЛЬНОГО ОБРАЗОВАНИЯ ГОРОДА ФЕДЕРАЛЬНОГО ЗНАЧЕНИЯ САНКТ - ПЕТЕРБУРГА ПОСЕЛОК МЕТАЛЛОСТРОЙ.</w:t>
      </w:r>
    </w:p>
    <w:p w:rsidR="004C5A3E" w:rsidRDefault="00842440">
      <w:pPr>
        <w:pStyle w:val="af7"/>
        <w:widowControl w:val="0"/>
        <w:numPr>
          <w:ilvl w:val="0"/>
          <w:numId w:val="13"/>
        </w:numPr>
        <w:spacing w:before="60" w:after="0" w:line="240" w:lineRule="auto"/>
        <w:rPr>
          <w:rFonts w:eastAsia="Times New Roman"/>
        </w:rPr>
      </w:pPr>
      <w:r>
        <w:rPr>
          <w:rFonts w:eastAsia="Times New Roman"/>
        </w:rPr>
        <w:t xml:space="preserve">Заказчик(и): </w:t>
      </w:r>
    </w:p>
    <w:tbl>
      <w:tblPr>
        <w:tblStyle w:val="af6"/>
        <w:tblW w:w="1009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093"/>
      </w:tblGrid>
      <w:tr w:rsidR="004C5A3E">
        <w:tc>
          <w:tcPr>
            <w:tcW w:w="10093" w:type="dxa"/>
            <w:vAlign w:val="center"/>
          </w:tcPr>
          <w:p w:rsidR="004C5A3E" w:rsidRDefault="00842440">
            <w:pPr>
              <w:widowControl w:val="0"/>
              <w:spacing w:before="60"/>
              <w:rPr>
                <w:rFonts w:eastAsia="Times New Roman"/>
                <w:sz w:val="22"/>
                <w:szCs w:val="22"/>
              </w:rPr>
            </w:pPr>
            <w:r>
              <w:rPr>
                <w:rFonts w:eastAsia="Times New Roman"/>
                <w:sz w:val="22"/>
                <w:szCs w:val="22"/>
              </w:rPr>
              <w:t>МЕСТНАЯ АДМИНИСТРАЦИЯ ВНУТРИГОРОДСКОГО МУНИЦИПАЛЬНОГО ОБРАЗОВАНИЯ ГОРОДА ФЕДЕРАЛЬНОГО ЗНАЧЕНИЯ СА</w:t>
            </w:r>
            <w:r>
              <w:rPr>
                <w:rFonts w:eastAsia="Times New Roman"/>
                <w:sz w:val="22"/>
                <w:szCs w:val="22"/>
              </w:rPr>
              <w:t>НКТ - ПЕТЕРБУРГА ПОСЕЛОК МЕТАЛЛОСТРОЙ</w:t>
            </w:r>
          </w:p>
        </w:tc>
      </w:tr>
    </w:tbl>
    <w:p w:rsidR="004C5A3E" w:rsidRDefault="00842440">
      <w:pPr>
        <w:pStyle w:val="af7"/>
        <w:widowControl w:val="0"/>
        <w:numPr>
          <w:ilvl w:val="0"/>
          <w:numId w:val="13"/>
        </w:numPr>
        <w:spacing w:before="60" w:after="0" w:line="240" w:lineRule="auto"/>
      </w:pPr>
      <w:r>
        <w:t xml:space="preserve">Идентификационный код закупки: 263781730465878170100100340010000244. </w:t>
      </w:r>
    </w:p>
    <w:p w:rsidR="004C5A3E" w:rsidRDefault="00842440">
      <w:pPr>
        <w:pStyle w:val="af7"/>
        <w:widowControl w:val="0"/>
        <w:numPr>
          <w:ilvl w:val="0"/>
          <w:numId w:val="13"/>
        </w:numPr>
        <w:spacing w:before="60" w:after="0" w:line="240" w:lineRule="auto"/>
      </w:pPr>
      <w:r>
        <w:t xml:space="preserve">Извещение об осуществлении закупки размещено 28.07.2026 15:19 (MSK+00:00) на сайте Единой информационной системы в сфере закупок (ЕИС) по адресу в сети «Интернет»: http://zakupki.gov.ru и на сайте электронной торговой площадки «Фабрикант» по адресу в сети </w:t>
      </w:r>
      <w:r>
        <w:t xml:space="preserve">«Интернет»: </w:t>
      </w:r>
      <w:r>
        <w:rPr>
          <w:rFonts w:eastAsia="Times New Roman"/>
          <w:lang w:eastAsia="ru-RU"/>
        </w:rPr>
        <w:t>http</w:t>
      </w:r>
      <w:r>
        <w:rPr>
          <w:rFonts w:eastAsia="Times New Roman"/>
          <w:lang w:val="en-US"/>
        </w:rPr>
        <w:t>s</w:t>
      </w:r>
      <w:r>
        <w:rPr>
          <w:rFonts w:eastAsia="Times New Roman"/>
          <w:lang w:eastAsia="ru-RU"/>
        </w:rPr>
        <w:t>://44.fabrikant.ru</w:t>
      </w:r>
      <w:r>
        <w:t>.</w:t>
      </w:r>
    </w:p>
    <w:p w:rsidR="004C5A3E" w:rsidRDefault="00842440">
      <w:pPr>
        <w:pStyle w:val="af7"/>
        <w:widowControl w:val="0"/>
        <w:numPr>
          <w:ilvl w:val="0"/>
          <w:numId w:val="13"/>
        </w:numPr>
        <w:spacing w:before="60" w:after="0" w:line="240" w:lineRule="auto"/>
      </w:pPr>
      <w:r>
        <w:t>Наименование объекта закупки: Оказание услуг по организации и проведению праздничного мероприятия "День поселка Металлострой".</w:t>
      </w:r>
    </w:p>
    <w:p w:rsidR="004C5A3E" w:rsidRDefault="00842440">
      <w:pPr>
        <w:pStyle w:val="af7"/>
        <w:widowControl w:val="0"/>
        <w:numPr>
          <w:ilvl w:val="0"/>
          <w:numId w:val="13"/>
        </w:numPr>
        <w:spacing w:before="60" w:after="0" w:line="240" w:lineRule="auto"/>
      </w:pPr>
      <w:r>
        <w:t>Начальная (максимальная) цена контракта, руб.: 6 880 000.00</w:t>
      </w:r>
    </w:p>
    <w:p w:rsidR="004C5A3E" w:rsidRDefault="004C5A3E">
      <w:pPr>
        <w:widowControl w:val="0"/>
        <w:spacing w:before="60" w:after="0" w:line="240" w:lineRule="auto"/>
      </w:pPr>
    </w:p>
    <w:p w:rsidR="004C5A3E" w:rsidRDefault="00842440">
      <w:pPr>
        <w:pStyle w:val="af7"/>
        <w:keepNext/>
        <w:widowControl w:val="0"/>
        <w:numPr>
          <w:ilvl w:val="0"/>
          <w:numId w:val="13"/>
        </w:numPr>
        <w:spacing w:before="60" w:after="0" w:line="240" w:lineRule="auto"/>
      </w:pPr>
      <w:r>
        <w:t>Состав комиссии по осуществлени</w:t>
      </w:r>
      <w:r>
        <w:t>ю закупок:</w:t>
      </w: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6"/>
        <w:gridCol w:w="3849"/>
        <w:gridCol w:w="2671"/>
      </w:tblGrid>
      <w:tr w:rsidR="00550CF7" w:rsidTr="00550CF7">
        <w:tc>
          <w:tcPr>
            <w:tcW w:w="3686" w:type="dxa"/>
            <w:tcBorders>
              <w:top w:val="single" w:sz="4" w:space="0" w:color="000000"/>
              <w:left w:val="single" w:sz="4" w:space="0" w:color="000000"/>
              <w:bottom w:val="single" w:sz="4" w:space="0" w:color="000000"/>
              <w:right w:val="single" w:sz="4" w:space="0" w:color="000000"/>
            </w:tcBorders>
            <w:vAlign w:val="center"/>
          </w:tcPr>
          <w:p w:rsidR="00550CF7" w:rsidRDefault="00550CF7">
            <w:pPr>
              <w:widowControl w:val="0"/>
              <w:spacing w:before="60" w:after="0" w:line="240" w:lineRule="auto"/>
              <w:jc w:val="center"/>
              <w:rPr>
                <w:b/>
              </w:rPr>
            </w:pPr>
            <w:r>
              <w:rPr>
                <w:b/>
              </w:rPr>
              <w:t>Роль</w:t>
            </w:r>
          </w:p>
        </w:tc>
        <w:tc>
          <w:tcPr>
            <w:tcW w:w="3849" w:type="dxa"/>
            <w:tcBorders>
              <w:top w:val="single" w:sz="4" w:space="0" w:color="000000"/>
              <w:left w:val="single" w:sz="4" w:space="0" w:color="000000"/>
              <w:bottom w:val="single" w:sz="4" w:space="0" w:color="000000"/>
              <w:right w:val="single" w:sz="4" w:space="0" w:color="000000"/>
            </w:tcBorders>
            <w:vAlign w:val="center"/>
          </w:tcPr>
          <w:p w:rsidR="00550CF7" w:rsidRDefault="00550CF7">
            <w:pPr>
              <w:widowControl w:val="0"/>
              <w:spacing w:before="60" w:after="0" w:line="240" w:lineRule="auto"/>
              <w:jc w:val="center"/>
              <w:rPr>
                <w:b/>
              </w:rPr>
            </w:pPr>
            <w:r>
              <w:rPr>
                <w:b/>
              </w:rPr>
              <w:t>Фамилия, имя, отчество</w:t>
            </w:r>
          </w:p>
        </w:tc>
        <w:tc>
          <w:tcPr>
            <w:tcW w:w="2671" w:type="dxa"/>
            <w:tcBorders>
              <w:top w:val="single" w:sz="4" w:space="0" w:color="000000"/>
              <w:left w:val="single" w:sz="4" w:space="0" w:color="000000"/>
              <w:bottom w:val="single" w:sz="4" w:space="0" w:color="000000"/>
              <w:right w:val="single" w:sz="4" w:space="0" w:color="000000"/>
            </w:tcBorders>
            <w:vAlign w:val="center"/>
          </w:tcPr>
          <w:p w:rsidR="00550CF7" w:rsidRDefault="00550CF7">
            <w:pPr>
              <w:widowControl w:val="0"/>
              <w:spacing w:before="60" w:after="0" w:line="240" w:lineRule="auto"/>
              <w:jc w:val="center"/>
              <w:rPr>
                <w:b/>
              </w:rPr>
            </w:pPr>
            <w:r>
              <w:rPr>
                <w:b/>
              </w:rPr>
              <w:t>Статус</w:t>
            </w:r>
          </w:p>
        </w:tc>
      </w:tr>
      <w:tr w:rsidR="00550CF7" w:rsidTr="00550CF7">
        <w:tc>
          <w:tcPr>
            <w:tcW w:w="3686" w:type="dxa"/>
            <w:tcBorders>
              <w:top w:val="single" w:sz="4" w:space="0" w:color="000000"/>
              <w:left w:val="single" w:sz="4" w:space="0" w:color="000000"/>
              <w:bottom w:val="single" w:sz="4" w:space="0" w:color="000000"/>
              <w:right w:val="single" w:sz="4" w:space="0" w:color="000000"/>
            </w:tcBorders>
            <w:vAlign w:val="center"/>
          </w:tcPr>
          <w:p w:rsidR="00550CF7" w:rsidRDefault="00550CF7">
            <w:pPr>
              <w:spacing w:after="0" w:line="240" w:lineRule="auto"/>
              <w:jc w:val="left"/>
            </w:pPr>
            <w:r>
              <w:t>Председатель комиссии</w:t>
            </w:r>
          </w:p>
        </w:tc>
        <w:tc>
          <w:tcPr>
            <w:tcW w:w="3849" w:type="dxa"/>
            <w:tcBorders>
              <w:top w:val="single" w:sz="4" w:space="0" w:color="000000"/>
              <w:left w:val="single" w:sz="4" w:space="0" w:color="000000"/>
              <w:bottom w:val="single" w:sz="4" w:space="0" w:color="000000"/>
              <w:right w:val="single" w:sz="4" w:space="0" w:color="000000"/>
            </w:tcBorders>
            <w:vAlign w:val="center"/>
          </w:tcPr>
          <w:p w:rsidR="00550CF7" w:rsidRDefault="00550CF7">
            <w:pPr>
              <w:spacing w:after="0" w:line="240" w:lineRule="auto"/>
              <w:jc w:val="left"/>
            </w:pPr>
            <w:r>
              <w:t>ЖУКОВА АННА АНДРЕЕВНА</w:t>
            </w:r>
          </w:p>
        </w:tc>
        <w:tc>
          <w:tcPr>
            <w:tcW w:w="2671" w:type="dxa"/>
            <w:tcBorders>
              <w:top w:val="single" w:sz="4" w:space="0" w:color="000000"/>
              <w:left w:val="single" w:sz="4" w:space="0" w:color="000000"/>
              <w:bottom w:val="single" w:sz="4" w:space="0" w:color="000000"/>
              <w:right w:val="single" w:sz="4" w:space="0" w:color="000000"/>
            </w:tcBorders>
            <w:vAlign w:val="center"/>
          </w:tcPr>
          <w:p w:rsidR="00550CF7" w:rsidRDefault="00550CF7">
            <w:pPr>
              <w:spacing w:after="0" w:line="240" w:lineRule="auto"/>
              <w:jc w:val="center"/>
            </w:pPr>
            <w:r>
              <w:t>Присутствует</w:t>
            </w:r>
          </w:p>
        </w:tc>
      </w:tr>
      <w:tr w:rsidR="00550CF7" w:rsidTr="00550CF7">
        <w:tc>
          <w:tcPr>
            <w:tcW w:w="3686" w:type="dxa"/>
            <w:tcBorders>
              <w:top w:val="single" w:sz="4" w:space="0" w:color="000000"/>
              <w:left w:val="single" w:sz="4" w:space="0" w:color="000000"/>
              <w:bottom w:val="single" w:sz="4" w:space="0" w:color="000000"/>
              <w:right w:val="single" w:sz="4" w:space="0" w:color="000000"/>
            </w:tcBorders>
            <w:vAlign w:val="center"/>
          </w:tcPr>
          <w:p w:rsidR="00550CF7" w:rsidRDefault="00550CF7">
            <w:pPr>
              <w:spacing w:after="0" w:line="240" w:lineRule="auto"/>
              <w:jc w:val="left"/>
            </w:pPr>
            <w:r>
              <w:t>Зам. председателя комиссии</w:t>
            </w:r>
          </w:p>
        </w:tc>
        <w:tc>
          <w:tcPr>
            <w:tcW w:w="3849" w:type="dxa"/>
            <w:tcBorders>
              <w:top w:val="single" w:sz="4" w:space="0" w:color="000000"/>
              <w:left w:val="single" w:sz="4" w:space="0" w:color="000000"/>
              <w:bottom w:val="single" w:sz="4" w:space="0" w:color="000000"/>
              <w:right w:val="single" w:sz="4" w:space="0" w:color="000000"/>
            </w:tcBorders>
            <w:vAlign w:val="center"/>
          </w:tcPr>
          <w:p w:rsidR="00550CF7" w:rsidRDefault="00550CF7">
            <w:pPr>
              <w:spacing w:after="0" w:line="240" w:lineRule="auto"/>
              <w:jc w:val="left"/>
            </w:pPr>
            <w:r>
              <w:t>Шаповалова Галина Александровна</w:t>
            </w:r>
          </w:p>
        </w:tc>
        <w:tc>
          <w:tcPr>
            <w:tcW w:w="2671" w:type="dxa"/>
            <w:tcBorders>
              <w:top w:val="single" w:sz="4" w:space="0" w:color="000000"/>
              <w:left w:val="single" w:sz="4" w:space="0" w:color="000000"/>
              <w:bottom w:val="single" w:sz="4" w:space="0" w:color="000000"/>
              <w:right w:val="single" w:sz="4" w:space="0" w:color="000000"/>
            </w:tcBorders>
            <w:vAlign w:val="center"/>
          </w:tcPr>
          <w:p w:rsidR="00550CF7" w:rsidRDefault="00550CF7">
            <w:pPr>
              <w:spacing w:after="0" w:line="240" w:lineRule="auto"/>
              <w:jc w:val="center"/>
            </w:pPr>
            <w:r>
              <w:t>Отсутствует</w:t>
            </w:r>
          </w:p>
        </w:tc>
      </w:tr>
      <w:tr w:rsidR="00550CF7" w:rsidTr="00550CF7">
        <w:tc>
          <w:tcPr>
            <w:tcW w:w="3686" w:type="dxa"/>
            <w:tcBorders>
              <w:top w:val="single" w:sz="4" w:space="0" w:color="000000"/>
              <w:left w:val="single" w:sz="4" w:space="0" w:color="000000"/>
              <w:bottom w:val="single" w:sz="4" w:space="0" w:color="000000"/>
              <w:right w:val="single" w:sz="4" w:space="0" w:color="000000"/>
            </w:tcBorders>
            <w:vAlign w:val="center"/>
          </w:tcPr>
          <w:p w:rsidR="00550CF7" w:rsidRDefault="00550CF7">
            <w:pPr>
              <w:spacing w:after="0" w:line="240" w:lineRule="auto"/>
              <w:jc w:val="left"/>
            </w:pPr>
            <w:r>
              <w:t>Секретарь комиссии</w:t>
            </w:r>
          </w:p>
        </w:tc>
        <w:tc>
          <w:tcPr>
            <w:tcW w:w="3849" w:type="dxa"/>
            <w:tcBorders>
              <w:top w:val="single" w:sz="4" w:space="0" w:color="000000"/>
              <w:left w:val="single" w:sz="4" w:space="0" w:color="000000"/>
              <w:bottom w:val="single" w:sz="4" w:space="0" w:color="000000"/>
              <w:right w:val="single" w:sz="4" w:space="0" w:color="000000"/>
            </w:tcBorders>
            <w:vAlign w:val="center"/>
          </w:tcPr>
          <w:p w:rsidR="00550CF7" w:rsidRDefault="00550CF7">
            <w:pPr>
              <w:spacing w:after="0" w:line="240" w:lineRule="auto"/>
              <w:jc w:val="left"/>
            </w:pPr>
            <w:r>
              <w:t>Товпека Екатерина Ивановна</w:t>
            </w:r>
          </w:p>
        </w:tc>
        <w:tc>
          <w:tcPr>
            <w:tcW w:w="2671" w:type="dxa"/>
            <w:tcBorders>
              <w:top w:val="single" w:sz="4" w:space="0" w:color="000000"/>
              <w:left w:val="single" w:sz="4" w:space="0" w:color="000000"/>
              <w:bottom w:val="single" w:sz="4" w:space="0" w:color="000000"/>
              <w:right w:val="single" w:sz="4" w:space="0" w:color="000000"/>
            </w:tcBorders>
            <w:vAlign w:val="center"/>
          </w:tcPr>
          <w:p w:rsidR="00550CF7" w:rsidRDefault="00550CF7">
            <w:pPr>
              <w:spacing w:after="0" w:line="240" w:lineRule="auto"/>
              <w:jc w:val="center"/>
            </w:pPr>
            <w:r>
              <w:t>Присутствует</w:t>
            </w:r>
          </w:p>
        </w:tc>
      </w:tr>
    </w:tbl>
    <w:p w:rsidR="004C5A3E" w:rsidRDefault="00842440">
      <w:pPr>
        <w:widowControl w:val="0"/>
        <w:spacing w:before="60" w:after="0" w:line="240" w:lineRule="auto"/>
      </w:pPr>
      <w:r>
        <w:t xml:space="preserve">Количество членов комиссии, присутствующих на заседании: 2. </w:t>
      </w:r>
      <w:r>
        <w:rPr>
          <w:rFonts w:eastAsia="Times New Roman"/>
          <w:lang w:eastAsia="ru-RU"/>
        </w:rPr>
        <w:t>Кворум имеется. Комиссия правомочна.</w:t>
      </w:r>
    </w:p>
    <w:p w:rsidR="004C5A3E" w:rsidRDefault="00842440">
      <w:pPr>
        <w:pStyle w:val="af7"/>
        <w:numPr>
          <w:ilvl w:val="0"/>
          <w:numId w:val="13"/>
        </w:numPr>
        <w:spacing w:before="60" w:after="0" w:line="240" w:lineRule="auto"/>
        <w:rPr>
          <w:rFonts w:eastAsia="Times New Roman"/>
          <w:lang w:eastAsia="ru-RU"/>
        </w:rPr>
      </w:pPr>
      <w:r>
        <w:rPr>
          <w:rFonts w:eastAsia="Times New Roman"/>
          <w:lang w:eastAsia="ru-RU"/>
        </w:rPr>
        <w:t>Комиссия рассмотрела информацию и документы, направленные в соответствии с ч.2 ст.50 Федерального закона №44-ФЗ, и приняла следующее решение:</w:t>
      </w:r>
    </w:p>
    <w:tbl>
      <w:tblPr>
        <w:tblStyle w:val="af6"/>
        <w:tblW w:w="10299" w:type="dxa"/>
        <w:tblInd w:w="-5" w:type="dxa"/>
        <w:tblLayout w:type="fixed"/>
        <w:tblLook w:val="04A0" w:firstRow="1" w:lastRow="0" w:firstColumn="1" w:lastColumn="0" w:noHBand="0" w:noVBand="1"/>
      </w:tblPr>
      <w:tblGrid>
        <w:gridCol w:w="1134"/>
        <w:gridCol w:w="1418"/>
        <w:gridCol w:w="1617"/>
        <w:gridCol w:w="2693"/>
        <w:gridCol w:w="1311"/>
        <w:gridCol w:w="992"/>
        <w:gridCol w:w="1134"/>
      </w:tblGrid>
      <w:tr w:rsidR="004C5A3E" w:rsidTr="00550CF7">
        <w:trPr>
          <w:trHeight w:val="843"/>
        </w:trPr>
        <w:tc>
          <w:tcPr>
            <w:tcW w:w="1134" w:type="dxa"/>
          </w:tcPr>
          <w:p w:rsidR="004C5A3E" w:rsidRPr="00550CF7" w:rsidRDefault="00842440">
            <w:pPr>
              <w:spacing w:before="60"/>
              <w:ind w:left="-108"/>
              <w:jc w:val="center"/>
              <w:rPr>
                <w:rFonts w:eastAsia="Times New Roman"/>
                <w:bCs/>
                <w:szCs w:val="22"/>
              </w:rPr>
            </w:pPr>
            <w:r w:rsidRPr="00550CF7">
              <w:rPr>
                <w:rFonts w:eastAsia="Times New Roman"/>
                <w:bCs/>
                <w:szCs w:val="22"/>
              </w:rPr>
              <w:t>Поряд</w:t>
            </w:r>
            <w:r w:rsidR="00550CF7" w:rsidRPr="00550CF7">
              <w:rPr>
                <w:rFonts w:eastAsia="Times New Roman"/>
                <w:bCs/>
                <w:szCs w:val="22"/>
              </w:rPr>
              <w:t>-</w:t>
            </w:r>
            <w:r w:rsidRPr="00550CF7">
              <w:rPr>
                <w:rFonts w:eastAsia="Times New Roman"/>
                <w:bCs/>
                <w:szCs w:val="22"/>
              </w:rPr>
              <w:t xml:space="preserve">ковый номер </w:t>
            </w:r>
            <w:r w:rsidRPr="00550CF7">
              <w:rPr>
                <w:rFonts w:eastAsia="Times New Roman"/>
                <w:bCs/>
                <w:szCs w:val="22"/>
              </w:rPr>
              <w:t>заявки, присвоен</w:t>
            </w:r>
            <w:r w:rsidR="00550CF7" w:rsidRPr="00550CF7">
              <w:rPr>
                <w:rFonts w:eastAsia="Times New Roman"/>
                <w:bCs/>
                <w:szCs w:val="22"/>
              </w:rPr>
              <w:t>-</w:t>
            </w:r>
            <w:r w:rsidRPr="00550CF7">
              <w:rPr>
                <w:rFonts w:eastAsia="Times New Roman"/>
                <w:bCs/>
                <w:szCs w:val="22"/>
              </w:rPr>
              <w:t>ный оператором</w:t>
            </w:r>
          </w:p>
        </w:tc>
        <w:tc>
          <w:tcPr>
            <w:tcW w:w="1418" w:type="dxa"/>
          </w:tcPr>
          <w:p w:rsidR="004C5A3E" w:rsidRPr="00550CF7" w:rsidRDefault="00842440">
            <w:pPr>
              <w:spacing w:before="60"/>
              <w:jc w:val="center"/>
              <w:rPr>
                <w:rFonts w:eastAsia="Times New Roman"/>
                <w:bCs/>
                <w:szCs w:val="22"/>
              </w:rPr>
            </w:pPr>
            <w:r w:rsidRPr="00550CF7">
              <w:rPr>
                <w:rFonts w:eastAsia="Times New Roman"/>
                <w:bCs/>
                <w:szCs w:val="22"/>
              </w:rPr>
              <w:t>Идентификационный номер заявки, присвоенный оператором,</w:t>
            </w:r>
          </w:p>
          <w:p w:rsidR="004C5A3E" w:rsidRPr="00550CF7" w:rsidRDefault="00842440">
            <w:pPr>
              <w:spacing w:before="60"/>
              <w:jc w:val="center"/>
              <w:rPr>
                <w:rFonts w:eastAsia="Times New Roman"/>
                <w:bCs/>
                <w:szCs w:val="22"/>
              </w:rPr>
            </w:pPr>
            <w:r w:rsidRPr="00550CF7">
              <w:rPr>
                <w:rFonts w:eastAsia="Times New Roman"/>
                <w:bCs/>
                <w:szCs w:val="22"/>
              </w:rPr>
              <w:t>дата и время регистрации</w:t>
            </w:r>
          </w:p>
        </w:tc>
        <w:tc>
          <w:tcPr>
            <w:tcW w:w="1617" w:type="dxa"/>
          </w:tcPr>
          <w:p w:rsidR="004C5A3E" w:rsidRPr="00550CF7" w:rsidRDefault="00842440">
            <w:pPr>
              <w:spacing w:before="60"/>
              <w:jc w:val="center"/>
              <w:rPr>
                <w:rFonts w:eastAsia="Times New Roman"/>
                <w:bCs/>
                <w:szCs w:val="22"/>
              </w:rPr>
            </w:pPr>
            <w:r w:rsidRPr="00550CF7">
              <w:rPr>
                <w:rFonts w:eastAsia="Times New Roman"/>
                <w:szCs w:val="22"/>
              </w:rPr>
              <w:t>Решение о соответствии или об отклонении заявки</w:t>
            </w:r>
          </w:p>
        </w:tc>
        <w:tc>
          <w:tcPr>
            <w:tcW w:w="2693" w:type="dxa"/>
          </w:tcPr>
          <w:p w:rsidR="004C5A3E" w:rsidRPr="00550CF7" w:rsidRDefault="004C5A3E">
            <w:pPr>
              <w:jc w:val="center"/>
              <w:rPr>
                <w:rFonts w:eastAsia="Times New Roman"/>
                <w:szCs w:val="22"/>
              </w:rPr>
            </w:pPr>
          </w:p>
          <w:p w:rsidR="004C5A3E" w:rsidRPr="00550CF7" w:rsidRDefault="00842440">
            <w:pPr>
              <w:jc w:val="center"/>
              <w:rPr>
                <w:rFonts w:eastAsia="Times New Roman"/>
                <w:bCs/>
                <w:szCs w:val="22"/>
              </w:rPr>
            </w:pPr>
            <w:r w:rsidRPr="00550CF7">
              <w:rPr>
                <w:rFonts w:eastAsia="Times New Roman"/>
                <w:szCs w:val="22"/>
              </w:rPr>
              <w:t>Обоснование решения об отклонении заявки</w:t>
            </w:r>
          </w:p>
        </w:tc>
        <w:tc>
          <w:tcPr>
            <w:tcW w:w="1311" w:type="dxa"/>
          </w:tcPr>
          <w:p w:rsidR="004C5A3E" w:rsidRPr="00550CF7" w:rsidRDefault="004C5A3E" w:rsidP="00550CF7">
            <w:pPr>
              <w:ind w:left="-73" w:right="-108"/>
              <w:jc w:val="center"/>
              <w:rPr>
                <w:rFonts w:eastAsia="Times New Roman"/>
                <w:szCs w:val="22"/>
              </w:rPr>
            </w:pPr>
          </w:p>
          <w:p w:rsidR="004C5A3E" w:rsidRPr="00550CF7" w:rsidRDefault="00842440" w:rsidP="00550CF7">
            <w:pPr>
              <w:ind w:left="-73" w:right="-108"/>
              <w:jc w:val="center"/>
              <w:rPr>
                <w:rFonts w:eastAsia="Times New Roman"/>
                <w:bCs/>
                <w:szCs w:val="22"/>
              </w:rPr>
            </w:pPr>
            <w:r w:rsidRPr="00550CF7">
              <w:rPr>
                <w:rFonts w:eastAsia="Times New Roman"/>
                <w:szCs w:val="22"/>
              </w:rPr>
              <w:t>Предложение о цене, руб.</w:t>
            </w:r>
          </w:p>
        </w:tc>
        <w:tc>
          <w:tcPr>
            <w:tcW w:w="992" w:type="dxa"/>
          </w:tcPr>
          <w:p w:rsidR="004C5A3E" w:rsidRPr="00550CF7" w:rsidRDefault="004C5A3E" w:rsidP="00550CF7">
            <w:pPr>
              <w:ind w:left="-108" w:right="-102"/>
              <w:jc w:val="center"/>
              <w:rPr>
                <w:rFonts w:eastAsia="Times New Roman"/>
                <w:szCs w:val="22"/>
              </w:rPr>
            </w:pPr>
          </w:p>
          <w:p w:rsidR="004C5A3E" w:rsidRPr="00550CF7" w:rsidRDefault="00842440" w:rsidP="00550CF7">
            <w:pPr>
              <w:ind w:left="-108" w:right="-102"/>
              <w:jc w:val="center"/>
              <w:rPr>
                <w:rFonts w:eastAsia="Times New Roman"/>
                <w:szCs w:val="22"/>
              </w:rPr>
            </w:pPr>
            <w:r w:rsidRPr="00550CF7">
              <w:rPr>
                <w:rFonts w:eastAsia="Times New Roman"/>
                <w:szCs w:val="22"/>
              </w:rPr>
              <w:t>Снижение цены, %</w:t>
            </w:r>
          </w:p>
        </w:tc>
        <w:tc>
          <w:tcPr>
            <w:tcW w:w="1134" w:type="dxa"/>
          </w:tcPr>
          <w:p w:rsidR="004C5A3E" w:rsidRPr="00550CF7" w:rsidRDefault="00842440">
            <w:pPr>
              <w:jc w:val="center"/>
              <w:rPr>
                <w:rFonts w:eastAsia="Times New Roman"/>
                <w:szCs w:val="22"/>
              </w:rPr>
            </w:pPr>
            <w:r w:rsidRPr="00550CF7">
              <w:rPr>
                <w:rFonts w:eastAsia="Times New Roman"/>
              </w:rPr>
              <w:t>Поряд</w:t>
            </w:r>
            <w:r w:rsidR="00550CF7">
              <w:rPr>
                <w:rFonts w:eastAsia="Times New Roman"/>
              </w:rPr>
              <w:t>-</w:t>
            </w:r>
            <w:r w:rsidRPr="00550CF7">
              <w:rPr>
                <w:rFonts w:eastAsia="Times New Roman"/>
              </w:rPr>
              <w:t>ковый номер заявки, присвоен</w:t>
            </w:r>
            <w:r w:rsidR="00550CF7">
              <w:rPr>
                <w:rFonts w:eastAsia="Times New Roman"/>
              </w:rPr>
              <w:t>-</w:t>
            </w:r>
            <w:r w:rsidRPr="00550CF7">
              <w:rPr>
                <w:rFonts w:eastAsia="Times New Roman"/>
              </w:rPr>
              <w:t>ный комиссией по осуществ</w:t>
            </w:r>
            <w:r w:rsidR="00550CF7">
              <w:rPr>
                <w:rFonts w:eastAsia="Times New Roman"/>
              </w:rPr>
              <w:t>-</w:t>
            </w:r>
            <w:r w:rsidRPr="00550CF7">
              <w:rPr>
                <w:rFonts w:eastAsia="Times New Roman"/>
              </w:rPr>
              <w:t>лению закупок</w:t>
            </w:r>
          </w:p>
        </w:tc>
      </w:tr>
      <w:tr w:rsidR="004C5A3E" w:rsidTr="00550CF7">
        <w:trPr>
          <w:trHeight w:val="504"/>
        </w:trPr>
        <w:tc>
          <w:tcPr>
            <w:tcW w:w="1134" w:type="dxa"/>
          </w:tcPr>
          <w:p w:rsidR="004C5A3E" w:rsidRPr="00550CF7" w:rsidRDefault="00842440">
            <w:pPr>
              <w:spacing w:before="60"/>
              <w:jc w:val="center"/>
              <w:rPr>
                <w:rFonts w:eastAsia="Times New Roman"/>
                <w:sz w:val="21"/>
                <w:szCs w:val="21"/>
              </w:rPr>
            </w:pPr>
            <w:r w:rsidRPr="00550CF7">
              <w:rPr>
                <w:rFonts w:eastAsia="Times New Roman"/>
                <w:sz w:val="21"/>
                <w:szCs w:val="21"/>
              </w:rPr>
              <w:t>4</w:t>
            </w:r>
          </w:p>
        </w:tc>
        <w:tc>
          <w:tcPr>
            <w:tcW w:w="1418" w:type="dxa"/>
          </w:tcPr>
          <w:p w:rsidR="004C5A3E" w:rsidRPr="00550CF7" w:rsidRDefault="00842440" w:rsidP="00550CF7">
            <w:pPr>
              <w:spacing w:before="60"/>
              <w:ind w:left="-110" w:right="-25"/>
              <w:jc w:val="center"/>
              <w:rPr>
                <w:rFonts w:eastAsia="Times New Roman"/>
                <w:sz w:val="21"/>
                <w:szCs w:val="21"/>
              </w:rPr>
            </w:pPr>
            <w:r w:rsidRPr="00550CF7">
              <w:rPr>
                <w:rFonts w:eastAsia="Times New Roman"/>
                <w:sz w:val="21"/>
                <w:szCs w:val="21"/>
              </w:rPr>
              <w:t>3</w:t>
            </w:r>
          </w:p>
          <w:p w:rsidR="004C5A3E" w:rsidRPr="00550CF7" w:rsidRDefault="00842440" w:rsidP="00550CF7">
            <w:pPr>
              <w:spacing w:before="60"/>
              <w:ind w:left="-110" w:right="-25"/>
              <w:jc w:val="center"/>
              <w:rPr>
                <w:rFonts w:eastAsia="Times New Roman"/>
                <w:sz w:val="21"/>
                <w:szCs w:val="21"/>
              </w:rPr>
            </w:pPr>
            <w:r w:rsidRPr="00550CF7">
              <w:rPr>
                <w:rFonts w:eastAsia="Times New Roman"/>
                <w:sz w:val="21"/>
                <w:szCs w:val="21"/>
              </w:rPr>
              <w:t>03.08.2026 16:40:36 (MSK+00:00)</w:t>
            </w:r>
          </w:p>
        </w:tc>
        <w:tc>
          <w:tcPr>
            <w:tcW w:w="1617" w:type="dxa"/>
          </w:tcPr>
          <w:p w:rsidR="004C5A3E" w:rsidRPr="00550CF7" w:rsidRDefault="00842440">
            <w:pPr>
              <w:spacing w:before="60"/>
              <w:jc w:val="left"/>
              <w:rPr>
                <w:rFonts w:eastAsia="Times New Roman"/>
                <w:sz w:val="21"/>
                <w:szCs w:val="21"/>
              </w:rPr>
            </w:pPr>
            <w:r w:rsidRPr="00550CF7">
              <w:rPr>
                <w:rFonts w:eastAsia="Times New Roman"/>
                <w:sz w:val="21"/>
                <w:szCs w:val="21"/>
              </w:rPr>
              <w:t>Соответствует</w:t>
            </w:r>
          </w:p>
        </w:tc>
        <w:tc>
          <w:tcPr>
            <w:tcW w:w="2693" w:type="dxa"/>
          </w:tcPr>
          <w:p w:rsidR="004C5A3E" w:rsidRPr="00550CF7" w:rsidRDefault="00550CF7" w:rsidP="00550CF7">
            <w:pPr>
              <w:spacing w:before="60"/>
              <w:jc w:val="center"/>
              <w:rPr>
                <w:rFonts w:eastAsia="Times New Roman"/>
                <w:sz w:val="21"/>
                <w:szCs w:val="21"/>
              </w:rPr>
            </w:pPr>
            <w:r>
              <w:rPr>
                <w:rFonts w:eastAsia="Times New Roman"/>
                <w:sz w:val="21"/>
                <w:szCs w:val="21"/>
              </w:rPr>
              <w:t>-</w:t>
            </w:r>
          </w:p>
        </w:tc>
        <w:tc>
          <w:tcPr>
            <w:tcW w:w="1311" w:type="dxa"/>
          </w:tcPr>
          <w:p w:rsidR="004C5A3E" w:rsidRPr="00550CF7" w:rsidRDefault="00842440" w:rsidP="00550CF7">
            <w:pPr>
              <w:spacing w:before="60"/>
              <w:ind w:left="-73" w:right="-108"/>
              <w:jc w:val="center"/>
              <w:rPr>
                <w:rFonts w:eastAsia="Times New Roman"/>
                <w:sz w:val="21"/>
                <w:szCs w:val="21"/>
              </w:rPr>
            </w:pPr>
            <w:r w:rsidRPr="00550CF7">
              <w:rPr>
                <w:sz w:val="21"/>
                <w:szCs w:val="21"/>
              </w:rPr>
              <w:t>6 872 000.00</w:t>
            </w:r>
          </w:p>
        </w:tc>
        <w:tc>
          <w:tcPr>
            <w:tcW w:w="992" w:type="dxa"/>
          </w:tcPr>
          <w:p w:rsidR="004C5A3E" w:rsidRPr="00550CF7" w:rsidRDefault="00842440" w:rsidP="00550CF7">
            <w:pPr>
              <w:spacing w:before="60"/>
              <w:ind w:left="-108" w:right="-102"/>
              <w:jc w:val="center"/>
              <w:rPr>
                <w:rFonts w:eastAsia="Times New Roman"/>
                <w:sz w:val="21"/>
                <w:szCs w:val="21"/>
              </w:rPr>
            </w:pPr>
            <w:r w:rsidRPr="00550CF7">
              <w:rPr>
                <w:sz w:val="21"/>
                <w:szCs w:val="21"/>
              </w:rPr>
              <w:t>- 0.12 %</w:t>
            </w:r>
          </w:p>
        </w:tc>
        <w:tc>
          <w:tcPr>
            <w:tcW w:w="1134" w:type="dxa"/>
          </w:tcPr>
          <w:p w:rsidR="004C5A3E" w:rsidRPr="00550CF7" w:rsidRDefault="00842440" w:rsidP="00550CF7">
            <w:pPr>
              <w:jc w:val="center"/>
              <w:rPr>
                <w:sz w:val="21"/>
                <w:szCs w:val="21"/>
              </w:rPr>
            </w:pPr>
            <w:r w:rsidRPr="00550CF7">
              <w:rPr>
                <w:sz w:val="21"/>
                <w:szCs w:val="21"/>
              </w:rPr>
              <w:t>1</w:t>
            </w:r>
          </w:p>
        </w:tc>
      </w:tr>
      <w:tr w:rsidR="004C5A3E" w:rsidTr="00550CF7">
        <w:trPr>
          <w:trHeight w:val="504"/>
        </w:trPr>
        <w:tc>
          <w:tcPr>
            <w:tcW w:w="1134" w:type="dxa"/>
          </w:tcPr>
          <w:p w:rsidR="004C5A3E" w:rsidRPr="00550CF7" w:rsidRDefault="00842440">
            <w:pPr>
              <w:spacing w:before="60"/>
              <w:jc w:val="center"/>
              <w:rPr>
                <w:rFonts w:eastAsia="Times New Roman"/>
                <w:sz w:val="21"/>
                <w:szCs w:val="21"/>
              </w:rPr>
            </w:pPr>
            <w:r w:rsidRPr="00550CF7">
              <w:rPr>
                <w:rFonts w:eastAsia="Times New Roman"/>
                <w:sz w:val="21"/>
                <w:szCs w:val="21"/>
              </w:rPr>
              <w:t>1</w:t>
            </w:r>
          </w:p>
        </w:tc>
        <w:tc>
          <w:tcPr>
            <w:tcW w:w="1418" w:type="dxa"/>
          </w:tcPr>
          <w:p w:rsidR="004C5A3E" w:rsidRPr="00550CF7" w:rsidRDefault="00842440" w:rsidP="00550CF7">
            <w:pPr>
              <w:spacing w:before="60"/>
              <w:ind w:left="-110" w:right="-25"/>
              <w:jc w:val="center"/>
              <w:rPr>
                <w:rFonts w:eastAsia="Times New Roman"/>
                <w:sz w:val="21"/>
                <w:szCs w:val="21"/>
              </w:rPr>
            </w:pPr>
            <w:r w:rsidRPr="00550CF7">
              <w:rPr>
                <w:rFonts w:eastAsia="Times New Roman"/>
                <w:sz w:val="21"/>
                <w:szCs w:val="21"/>
              </w:rPr>
              <w:t>2</w:t>
            </w:r>
          </w:p>
          <w:p w:rsidR="004C5A3E" w:rsidRPr="00550CF7" w:rsidRDefault="00842440" w:rsidP="00550CF7">
            <w:pPr>
              <w:spacing w:before="60"/>
              <w:ind w:left="-110" w:right="-25"/>
              <w:jc w:val="center"/>
              <w:rPr>
                <w:rFonts w:eastAsia="Times New Roman"/>
                <w:sz w:val="21"/>
                <w:szCs w:val="21"/>
              </w:rPr>
            </w:pPr>
            <w:r w:rsidRPr="00550CF7">
              <w:rPr>
                <w:rFonts w:eastAsia="Times New Roman"/>
                <w:sz w:val="21"/>
                <w:szCs w:val="21"/>
              </w:rPr>
              <w:t>03.08.2026 15:47:38 (MSK+00:00)</w:t>
            </w:r>
          </w:p>
        </w:tc>
        <w:tc>
          <w:tcPr>
            <w:tcW w:w="1617" w:type="dxa"/>
          </w:tcPr>
          <w:p w:rsidR="004C5A3E" w:rsidRPr="00550CF7" w:rsidRDefault="00842440">
            <w:pPr>
              <w:spacing w:before="60"/>
              <w:jc w:val="left"/>
              <w:rPr>
                <w:rFonts w:eastAsia="Times New Roman"/>
                <w:sz w:val="21"/>
                <w:szCs w:val="21"/>
              </w:rPr>
            </w:pPr>
            <w:r w:rsidRPr="00550CF7">
              <w:rPr>
                <w:rFonts w:eastAsia="Times New Roman"/>
                <w:sz w:val="21"/>
                <w:szCs w:val="21"/>
              </w:rPr>
              <w:t>Отклонить</w:t>
            </w:r>
          </w:p>
        </w:tc>
        <w:tc>
          <w:tcPr>
            <w:tcW w:w="2693" w:type="dxa"/>
          </w:tcPr>
          <w:p w:rsidR="00550CF7" w:rsidRDefault="00842440" w:rsidP="00550CF7">
            <w:pPr>
              <w:spacing w:before="60"/>
              <w:jc w:val="left"/>
              <w:rPr>
                <w:rFonts w:eastAsia="Times New Roman"/>
                <w:sz w:val="21"/>
                <w:szCs w:val="21"/>
              </w:rPr>
            </w:pPr>
            <w:r w:rsidRPr="00550CF7">
              <w:rPr>
                <w:rFonts w:eastAsia="Times New Roman"/>
                <w:sz w:val="21"/>
                <w:szCs w:val="21"/>
              </w:rPr>
              <w:t xml:space="preserve">п.1 ч.12 ст.48 44-ФЗ - несоответствие информации и документов, предусмотренных извещением об осуществлении закупки (за </w:t>
            </w:r>
            <w:r w:rsidRPr="00550CF7">
              <w:rPr>
                <w:rFonts w:eastAsia="Times New Roman"/>
                <w:sz w:val="21"/>
                <w:szCs w:val="21"/>
              </w:rPr>
              <w:lastRenderedPageBreak/>
              <w:t>исключением информации и документов, предусмотренных п. 2 и 3 ч. 6 ст. 43 Закона №44 ФЗ) требованиям, установленным в извещении об осущес</w:t>
            </w:r>
            <w:r w:rsidRPr="00550CF7">
              <w:rPr>
                <w:rFonts w:eastAsia="Times New Roman"/>
                <w:sz w:val="21"/>
                <w:szCs w:val="21"/>
              </w:rPr>
              <w:t xml:space="preserve">твлении закупки </w:t>
            </w:r>
            <w:r w:rsidRPr="00550CF7">
              <w:rPr>
                <w:rFonts w:eastAsia="Times New Roman"/>
                <w:sz w:val="21"/>
                <w:szCs w:val="21"/>
              </w:rPr>
              <w:br/>
            </w:r>
            <w:r w:rsidRPr="00550CF7">
              <w:rPr>
                <w:rFonts w:eastAsia="Times New Roman"/>
                <w:sz w:val="21"/>
                <w:szCs w:val="21"/>
              </w:rPr>
              <w:br/>
            </w:r>
            <w:r w:rsidRPr="00550CF7">
              <w:rPr>
                <w:rFonts w:eastAsia="Times New Roman"/>
                <w:b/>
                <w:sz w:val="21"/>
                <w:szCs w:val="21"/>
              </w:rPr>
              <w:t>Причина несоответствия:</w:t>
            </w:r>
            <w:r w:rsidRPr="00550CF7">
              <w:rPr>
                <w:rFonts w:eastAsia="Times New Roman"/>
                <w:sz w:val="21"/>
                <w:szCs w:val="21"/>
              </w:rPr>
              <w:t xml:space="preserve"> Основание отклонения заявки - пп.а п.1 ч.3 ст.50, п.1 ч.12 ст.48 Федерального закона от 05.04.2013 №44-ФЗ (далее – Закон № 44-ФЗ): несоответствие информации и документов, предусмотренных извещением (за исключением </w:t>
            </w:r>
            <w:r w:rsidRPr="00550CF7">
              <w:rPr>
                <w:rFonts w:eastAsia="Times New Roman"/>
                <w:sz w:val="21"/>
                <w:szCs w:val="21"/>
              </w:rPr>
              <w:t>предусмотренных п.п.2, 3 ч.6 ст.43 Закона</w:t>
            </w:r>
            <w:r w:rsidR="00550CF7">
              <w:rPr>
                <w:rFonts w:eastAsia="Times New Roman"/>
                <w:sz w:val="21"/>
                <w:szCs w:val="21"/>
              </w:rPr>
              <w:t xml:space="preserve"> №44-ФЗ), требованиям извещения.</w:t>
            </w:r>
          </w:p>
          <w:p w:rsidR="00550CF7" w:rsidRDefault="00842440" w:rsidP="00550CF7">
            <w:pPr>
              <w:spacing w:before="60"/>
              <w:jc w:val="left"/>
              <w:rPr>
                <w:rFonts w:eastAsia="Times New Roman"/>
                <w:sz w:val="21"/>
                <w:szCs w:val="21"/>
              </w:rPr>
            </w:pPr>
            <w:r w:rsidRPr="00550CF7">
              <w:rPr>
                <w:rFonts w:eastAsia="Times New Roman"/>
                <w:sz w:val="21"/>
                <w:szCs w:val="21"/>
              </w:rPr>
              <w:t>Согласно требованиям ч.1 ст.50, пп. «а» п.2 ч.1 ст.43 Закона №44-ФЗ, а также ппп. «а» пп. «2) предложение участника закупки в отношении объекта закупки» п.2 Приложения № 4 к Извещени</w:t>
            </w:r>
            <w:r w:rsidRPr="00550CF7">
              <w:rPr>
                <w:rFonts w:eastAsia="Times New Roman"/>
                <w:sz w:val="21"/>
                <w:szCs w:val="21"/>
              </w:rPr>
              <w:t>ю, заявка на участие в закупке должна содержать характеристики предлагаемого участником закупки товара, соответствующие показателям, установленным в описании объекта закупки в соответствии с ч.2 ст.33 Закона №44-ФЗ, товарный знак (при наличии у товара това</w:t>
            </w:r>
            <w:r w:rsidRPr="00550CF7">
              <w:rPr>
                <w:rFonts w:eastAsia="Times New Roman"/>
                <w:sz w:val="21"/>
                <w:szCs w:val="21"/>
              </w:rPr>
              <w:t>рного знака) с учетом положений ч.2 ст.43 Закона №44-ФЗ.</w:t>
            </w:r>
          </w:p>
          <w:p w:rsidR="00550CF7" w:rsidRDefault="00842440" w:rsidP="00550CF7">
            <w:pPr>
              <w:spacing w:before="60"/>
              <w:jc w:val="left"/>
              <w:rPr>
                <w:rFonts w:eastAsia="Times New Roman"/>
                <w:sz w:val="21"/>
                <w:szCs w:val="21"/>
              </w:rPr>
            </w:pPr>
            <w:r w:rsidRPr="00550CF7">
              <w:rPr>
                <w:rFonts w:eastAsia="Times New Roman"/>
                <w:sz w:val="21"/>
                <w:szCs w:val="21"/>
              </w:rPr>
              <w:t xml:space="preserve">Инструкция по предоставлению характеристик товаров, предлагаемых участником закупки (далее – Инструкция), содержится в соответствующем подразделе Раздела «ИНСТРУКЦИЯ ПО ЗАПОЛНЕНИЮ ЗАЯВКИ» Приложения </w:t>
            </w:r>
            <w:r w:rsidRPr="00550CF7">
              <w:rPr>
                <w:rFonts w:eastAsia="Times New Roman"/>
                <w:sz w:val="21"/>
                <w:szCs w:val="21"/>
              </w:rPr>
              <w:t>№ 4 к Извещению.</w:t>
            </w:r>
          </w:p>
          <w:p w:rsidR="00550CF7" w:rsidRDefault="00842440" w:rsidP="00550CF7">
            <w:pPr>
              <w:spacing w:before="60"/>
              <w:jc w:val="left"/>
              <w:rPr>
                <w:rFonts w:eastAsia="Times New Roman"/>
                <w:sz w:val="21"/>
                <w:szCs w:val="21"/>
              </w:rPr>
            </w:pPr>
            <w:r w:rsidRPr="00550CF7">
              <w:rPr>
                <w:rFonts w:eastAsia="Times New Roman"/>
                <w:sz w:val="21"/>
                <w:szCs w:val="21"/>
              </w:rPr>
              <w:lastRenderedPageBreak/>
              <w:t>1) В Извещении для Игрового набора тип 1 установлено требование «Ширина ударной части ракеток в наборе: должна быть св. 150 мм и менее 230 мм».</w:t>
            </w:r>
            <w:r w:rsidRPr="00550CF7">
              <w:rPr>
                <w:rFonts w:eastAsia="Times New Roman"/>
                <w:sz w:val="21"/>
                <w:szCs w:val="21"/>
              </w:rPr>
              <w:br/>
              <w:t xml:space="preserve">Согласно п.2.2.19 «Особые правила указания значений характеристик» Инструкции, если требования </w:t>
            </w:r>
            <w:r w:rsidRPr="00550CF7">
              <w:rPr>
                <w:rFonts w:eastAsia="Times New Roman"/>
                <w:sz w:val="21"/>
                <w:szCs w:val="21"/>
              </w:rPr>
              <w:t>к значению характеристики включают в себя числовое значение и единицу измерения, то в заявке недопустимо не указывать или менять единицу измерения числового значения характеристики.</w:t>
            </w:r>
            <w:r w:rsidRPr="00550CF7">
              <w:rPr>
                <w:rFonts w:eastAsia="Times New Roman"/>
                <w:sz w:val="21"/>
                <w:szCs w:val="21"/>
              </w:rPr>
              <w:br/>
              <w:t>В нарушение указанного выше требования Инструкции, в заявке для Игрового н</w:t>
            </w:r>
            <w:r w:rsidRPr="00550CF7">
              <w:rPr>
                <w:rFonts w:eastAsia="Times New Roman"/>
                <w:sz w:val="21"/>
                <w:szCs w:val="21"/>
              </w:rPr>
              <w:t>абора тип 1 предложено значение этой характеристики без указания единицы измерения (Ширина ударной части ракеток в наборе: 151). Таким образом, предложенное значение этой характеристики не соответствует требованию Извещения (в том числе, установленному Изв</w:t>
            </w:r>
            <w:r w:rsidRPr="00550CF7">
              <w:rPr>
                <w:rFonts w:eastAsia="Times New Roman"/>
                <w:sz w:val="21"/>
                <w:szCs w:val="21"/>
              </w:rPr>
              <w:t>ещением требованию к значению этой характеристики этого товара).</w:t>
            </w:r>
          </w:p>
          <w:p w:rsidR="00550CF7" w:rsidRDefault="00842440" w:rsidP="00550CF7">
            <w:pPr>
              <w:spacing w:before="60"/>
              <w:jc w:val="left"/>
              <w:rPr>
                <w:rFonts w:eastAsia="Times New Roman"/>
                <w:sz w:val="21"/>
                <w:szCs w:val="21"/>
              </w:rPr>
            </w:pPr>
            <w:r w:rsidRPr="00550CF7">
              <w:rPr>
                <w:rFonts w:eastAsia="Times New Roman"/>
                <w:sz w:val="21"/>
                <w:szCs w:val="21"/>
              </w:rPr>
              <w:t>2) В Извещении для Сувенирного зонта установлено требование «Длина зонта в сложенном состоянии: должна быть св. 280 мм и менее 310 мм».</w:t>
            </w:r>
            <w:r w:rsidRPr="00550CF7">
              <w:rPr>
                <w:rFonts w:eastAsia="Times New Roman"/>
                <w:sz w:val="21"/>
                <w:szCs w:val="21"/>
              </w:rPr>
              <w:br/>
              <w:t>Руководствуясь указанными выше требованиями Закона 44-Ф</w:t>
            </w:r>
            <w:r w:rsidRPr="00550CF7">
              <w:rPr>
                <w:rFonts w:eastAsia="Times New Roman"/>
                <w:sz w:val="21"/>
                <w:szCs w:val="21"/>
              </w:rPr>
              <w:t xml:space="preserve">З, Извещения и Инструкции (в том числе, положениями п. 2.2.1, 2.2.11 и 2.2.17 Инструкции), участник закупки в заявке должен указать конкретное значение этой характеристики этого </w:t>
            </w:r>
            <w:r w:rsidRPr="00550CF7">
              <w:rPr>
                <w:rFonts w:eastAsia="Times New Roman"/>
                <w:sz w:val="21"/>
                <w:szCs w:val="21"/>
              </w:rPr>
              <w:lastRenderedPageBreak/>
              <w:t xml:space="preserve">товара, состоящее из конкретного (единственного) числового значения и единицы </w:t>
            </w:r>
            <w:r w:rsidRPr="00550CF7">
              <w:rPr>
                <w:rFonts w:eastAsia="Times New Roman"/>
                <w:sz w:val="21"/>
                <w:szCs w:val="21"/>
              </w:rPr>
              <w:t>измерения числового значения характеристики. При этом, конкретное числовое значение этой характеристики этого товара либо должно быть более 280, но менее 310 (и при этом, не должно являться равным ни 280, ни 310).</w:t>
            </w:r>
            <w:r w:rsidRPr="00550CF7">
              <w:rPr>
                <w:rFonts w:eastAsia="Times New Roman"/>
                <w:sz w:val="21"/>
                <w:szCs w:val="21"/>
              </w:rPr>
              <w:br/>
              <w:t>В заявке для Сувенирного зонта указано зна</w:t>
            </w:r>
            <w:r w:rsidRPr="00550CF7">
              <w:rPr>
                <w:rFonts w:eastAsia="Times New Roman"/>
                <w:sz w:val="21"/>
                <w:szCs w:val="21"/>
              </w:rPr>
              <w:t>чение этой характеристики (Длина зонта в сложенном состоянии: 280 мм), которое не соответствует ни указанным выше требованиям Инструкции, ни установленному Извещением требованию к значению этой характеристики этого товара.</w:t>
            </w:r>
          </w:p>
          <w:p w:rsidR="004C5A3E" w:rsidRPr="00550CF7" w:rsidRDefault="00842440" w:rsidP="00550CF7">
            <w:pPr>
              <w:spacing w:before="60"/>
              <w:jc w:val="left"/>
              <w:rPr>
                <w:rFonts w:eastAsia="Times New Roman"/>
                <w:sz w:val="21"/>
                <w:szCs w:val="21"/>
              </w:rPr>
            </w:pPr>
            <w:r w:rsidRPr="00550CF7">
              <w:rPr>
                <w:rFonts w:eastAsia="Times New Roman"/>
                <w:sz w:val="21"/>
                <w:szCs w:val="21"/>
              </w:rPr>
              <w:t>3) В Извещении для Скакалки устан</w:t>
            </w:r>
            <w:r w:rsidRPr="00550CF7">
              <w:rPr>
                <w:rFonts w:eastAsia="Times New Roman"/>
                <w:sz w:val="21"/>
                <w:szCs w:val="21"/>
              </w:rPr>
              <w:t>овлено требование «1Конструкция: Скакалка должна состоять из шнура и рукояток».</w:t>
            </w:r>
            <w:r w:rsidRPr="00550CF7">
              <w:rPr>
                <w:rFonts w:eastAsia="Times New Roman"/>
                <w:sz w:val="21"/>
                <w:szCs w:val="21"/>
              </w:rPr>
              <w:br/>
              <w:t>Согласно п.2.2.19 «Особые правила указания значений характеристик» Инструкции, во всех остальных случаях, прямо не перечисленных в настоящей инструкции по предоставлению характ</w:t>
            </w:r>
            <w:r w:rsidRPr="00550CF7">
              <w:rPr>
                <w:rFonts w:eastAsia="Times New Roman"/>
                <w:sz w:val="21"/>
                <w:szCs w:val="21"/>
              </w:rPr>
              <w:t>еристик товаров, предлагаемых участником закупки, значения характеристик считать неизменяемыми (в том числе, если применение используемых в описании объекта закупки указаний на максимальность и (или) минимальность не описано в пункте 2.2.17 Инструкции).</w:t>
            </w:r>
            <w:r w:rsidRPr="00550CF7">
              <w:rPr>
                <w:rFonts w:eastAsia="Times New Roman"/>
                <w:sz w:val="21"/>
                <w:szCs w:val="21"/>
              </w:rPr>
              <w:br/>
              <w:t xml:space="preserve">В </w:t>
            </w:r>
            <w:r w:rsidRPr="00550CF7">
              <w:rPr>
                <w:rFonts w:eastAsia="Times New Roman"/>
                <w:sz w:val="21"/>
                <w:szCs w:val="21"/>
              </w:rPr>
              <w:t xml:space="preserve">заявке для Скакалки указано «1Конструкция: скалка состоит из шнура и рукояток». Представленное значение характеристики товара не соответствует ни </w:t>
            </w:r>
            <w:r w:rsidRPr="00550CF7">
              <w:rPr>
                <w:rFonts w:eastAsia="Times New Roman"/>
                <w:sz w:val="21"/>
                <w:szCs w:val="21"/>
              </w:rPr>
              <w:lastRenderedPageBreak/>
              <w:t>требованиям Инструкции, ни установленному Извещением требованию к значению этой характеристики.</w:t>
            </w:r>
            <w:r w:rsidRPr="00550CF7">
              <w:rPr>
                <w:rFonts w:eastAsia="Times New Roman"/>
                <w:sz w:val="21"/>
                <w:szCs w:val="21"/>
              </w:rPr>
              <w:br/>
            </w:r>
          </w:p>
        </w:tc>
        <w:tc>
          <w:tcPr>
            <w:tcW w:w="1311" w:type="dxa"/>
          </w:tcPr>
          <w:p w:rsidR="004C5A3E" w:rsidRPr="00550CF7" w:rsidRDefault="00842440" w:rsidP="00550CF7">
            <w:pPr>
              <w:spacing w:before="60"/>
              <w:ind w:left="-73" w:right="-108"/>
              <w:jc w:val="center"/>
              <w:rPr>
                <w:rFonts w:eastAsia="Times New Roman"/>
                <w:sz w:val="21"/>
                <w:szCs w:val="21"/>
              </w:rPr>
            </w:pPr>
            <w:r w:rsidRPr="00550CF7">
              <w:rPr>
                <w:sz w:val="21"/>
                <w:szCs w:val="21"/>
              </w:rPr>
              <w:lastRenderedPageBreak/>
              <w:t>5</w:t>
            </w:r>
            <w:r w:rsidRPr="00550CF7">
              <w:rPr>
                <w:sz w:val="21"/>
                <w:szCs w:val="21"/>
              </w:rPr>
              <w:t xml:space="preserve"> 710 400.00</w:t>
            </w:r>
          </w:p>
        </w:tc>
        <w:tc>
          <w:tcPr>
            <w:tcW w:w="992" w:type="dxa"/>
          </w:tcPr>
          <w:p w:rsidR="004C5A3E" w:rsidRPr="00550CF7" w:rsidRDefault="00842440" w:rsidP="00550CF7">
            <w:pPr>
              <w:spacing w:before="60"/>
              <w:ind w:left="-108" w:right="-102"/>
              <w:jc w:val="center"/>
              <w:rPr>
                <w:rFonts w:eastAsia="Times New Roman"/>
                <w:sz w:val="21"/>
                <w:szCs w:val="21"/>
              </w:rPr>
            </w:pPr>
            <w:r w:rsidRPr="00550CF7">
              <w:rPr>
                <w:sz w:val="21"/>
                <w:szCs w:val="21"/>
              </w:rPr>
              <w:t>- 17.00 %</w:t>
            </w:r>
          </w:p>
        </w:tc>
        <w:tc>
          <w:tcPr>
            <w:tcW w:w="1134" w:type="dxa"/>
          </w:tcPr>
          <w:p w:rsidR="004C5A3E" w:rsidRPr="00550CF7" w:rsidRDefault="00550CF7" w:rsidP="00550CF7">
            <w:pPr>
              <w:jc w:val="center"/>
              <w:rPr>
                <w:sz w:val="21"/>
                <w:szCs w:val="21"/>
              </w:rPr>
            </w:pPr>
            <w:r>
              <w:rPr>
                <w:sz w:val="21"/>
                <w:szCs w:val="21"/>
              </w:rPr>
              <w:t>-</w:t>
            </w:r>
          </w:p>
        </w:tc>
      </w:tr>
      <w:tr w:rsidR="004C5A3E" w:rsidTr="00550CF7">
        <w:trPr>
          <w:trHeight w:val="504"/>
        </w:trPr>
        <w:tc>
          <w:tcPr>
            <w:tcW w:w="1134" w:type="dxa"/>
          </w:tcPr>
          <w:p w:rsidR="004C5A3E" w:rsidRPr="00550CF7" w:rsidRDefault="00842440">
            <w:pPr>
              <w:spacing w:before="60"/>
              <w:jc w:val="center"/>
              <w:rPr>
                <w:rFonts w:eastAsia="Times New Roman"/>
                <w:sz w:val="21"/>
                <w:szCs w:val="21"/>
              </w:rPr>
            </w:pPr>
            <w:r w:rsidRPr="00550CF7">
              <w:rPr>
                <w:rFonts w:eastAsia="Times New Roman"/>
                <w:sz w:val="21"/>
                <w:szCs w:val="21"/>
              </w:rPr>
              <w:lastRenderedPageBreak/>
              <w:t>2</w:t>
            </w:r>
          </w:p>
        </w:tc>
        <w:tc>
          <w:tcPr>
            <w:tcW w:w="1418" w:type="dxa"/>
          </w:tcPr>
          <w:p w:rsidR="004C5A3E" w:rsidRPr="00550CF7" w:rsidRDefault="00842440" w:rsidP="00550CF7">
            <w:pPr>
              <w:spacing w:before="60"/>
              <w:ind w:left="-110"/>
              <w:jc w:val="center"/>
              <w:rPr>
                <w:rFonts w:eastAsia="Times New Roman"/>
                <w:sz w:val="21"/>
                <w:szCs w:val="21"/>
              </w:rPr>
            </w:pPr>
            <w:r w:rsidRPr="00550CF7">
              <w:rPr>
                <w:rFonts w:eastAsia="Times New Roman"/>
                <w:sz w:val="21"/>
                <w:szCs w:val="21"/>
              </w:rPr>
              <w:t>1</w:t>
            </w:r>
          </w:p>
          <w:p w:rsidR="004C5A3E" w:rsidRPr="00550CF7" w:rsidRDefault="00842440" w:rsidP="00550CF7">
            <w:pPr>
              <w:spacing w:before="60"/>
              <w:ind w:left="-110"/>
              <w:jc w:val="center"/>
              <w:rPr>
                <w:rFonts w:eastAsia="Times New Roman"/>
                <w:sz w:val="21"/>
                <w:szCs w:val="21"/>
              </w:rPr>
            </w:pPr>
            <w:r w:rsidRPr="00550CF7">
              <w:rPr>
                <w:rFonts w:eastAsia="Times New Roman"/>
                <w:sz w:val="21"/>
                <w:szCs w:val="21"/>
              </w:rPr>
              <w:t>03.08.2026 14:16:15 (MSK+00:00)</w:t>
            </w:r>
          </w:p>
        </w:tc>
        <w:tc>
          <w:tcPr>
            <w:tcW w:w="1617" w:type="dxa"/>
          </w:tcPr>
          <w:p w:rsidR="004C5A3E" w:rsidRPr="00550CF7" w:rsidRDefault="00842440">
            <w:pPr>
              <w:spacing w:before="60"/>
              <w:jc w:val="left"/>
              <w:rPr>
                <w:rFonts w:eastAsia="Times New Roman"/>
                <w:sz w:val="21"/>
                <w:szCs w:val="21"/>
              </w:rPr>
            </w:pPr>
            <w:r w:rsidRPr="00550CF7">
              <w:rPr>
                <w:rFonts w:eastAsia="Times New Roman"/>
                <w:sz w:val="21"/>
                <w:szCs w:val="21"/>
              </w:rPr>
              <w:t>Отклонить</w:t>
            </w:r>
          </w:p>
        </w:tc>
        <w:tc>
          <w:tcPr>
            <w:tcW w:w="2693" w:type="dxa"/>
          </w:tcPr>
          <w:p w:rsidR="00550CF7" w:rsidRDefault="00842440">
            <w:pPr>
              <w:spacing w:before="60"/>
              <w:jc w:val="left"/>
              <w:rPr>
                <w:rFonts w:eastAsia="Times New Roman"/>
                <w:sz w:val="21"/>
                <w:szCs w:val="21"/>
              </w:rPr>
            </w:pPr>
            <w:r w:rsidRPr="00550CF7">
              <w:rPr>
                <w:rFonts w:eastAsia="Times New Roman"/>
                <w:sz w:val="21"/>
                <w:szCs w:val="21"/>
              </w:rPr>
              <w:t>п.1 ч.12 ст.48 44-ФЗ - несоответствие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w:t>
            </w:r>
            <w:r w:rsidRPr="00550CF7">
              <w:rPr>
                <w:rFonts w:eastAsia="Times New Roman"/>
                <w:sz w:val="21"/>
                <w:szCs w:val="21"/>
              </w:rPr>
              <w:t xml:space="preserve">а №44 ФЗ) требованиям, установленным в извещении об осуществлении закупки </w:t>
            </w:r>
            <w:r w:rsidRPr="00550CF7">
              <w:rPr>
                <w:rFonts w:eastAsia="Times New Roman"/>
                <w:sz w:val="21"/>
                <w:szCs w:val="21"/>
              </w:rPr>
              <w:br/>
            </w:r>
            <w:r w:rsidRPr="00550CF7">
              <w:rPr>
                <w:rFonts w:eastAsia="Times New Roman"/>
                <w:sz w:val="21"/>
                <w:szCs w:val="21"/>
              </w:rPr>
              <w:br/>
            </w:r>
            <w:r w:rsidRPr="00550CF7">
              <w:rPr>
                <w:rFonts w:eastAsia="Times New Roman"/>
                <w:b/>
                <w:sz w:val="21"/>
                <w:szCs w:val="21"/>
              </w:rPr>
              <w:t>Причина несоответствия:</w:t>
            </w:r>
            <w:r w:rsidRPr="00550CF7">
              <w:rPr>
                <w:rFonts w:eastAsia="Times New Roman"/>
                <w:sz w:val="21"/>
                <w:szCs w:val="21"/>
              </w:rPr>
              <w:t xml:space="preserve"> Основание - пп.а п.1 ч.3 ст.50, п.1 ч.12 ст.48 Федерального закона от 05.04.2013 №44-ФЗ (далее – Закон № 44-ФЗ): несоответствие информации и документов, пре</w:t>
            </w:r>
            <w:r w:rsidRPr="00550CF7">
              <w:rPr>
                <w:rFonts w:eastAsia="Times New Roman"/>
                <w:sz w:val="21"/>
                <w:szCs w:val="21"/>
              </w:rPr>
              <w:t>дусмотренных извещением (за исключением предусмотренных п.п.2, 3 ч.6 ст.43 Закона №44-ФЗ), требованиям извещения.</w:t>
            </w:r>
            <w:r w:rsidRPr="00550CF7">
              <w:rPr>
                <w:rFonts w:eastAsia="Times New Roman"/>
                <w:sz w:val="21"/>
                <w:szCs w:val="21"/>
              </w:rPr>
              <w:br/>
              <w:t>Согласно требованиям ч.1 ст.50, пп. «а» п.2 ч.1 ст.43 Закона №44-ФЗ, а также ппп. «а» пп. «2) предложение участника закупки в отношении объект</w:t>
            </w:r>
            <w:r w:rsidRPr="00550CF7">
              <w:rPr>
                <w:rFonts w:eastAsia="Times New Roman"/>
                <w:sz w:val="21"/>
                <w:szCs w:val="21"/>
              </w:rPr>
              <w:t xml:space="preserve">а закупки» п.2 Приложения № 4 к Извещению, заявка на участие в закупке должна содержать характеристики предлагаемого участником закупки товара, соответствующие показателям, установленным в описании объекта закупки в соответствии с ч.2 ст.33 Закона №44-ФЗ, </w:t>
            </w:r>
            <w:r w:rsidRPr="00550CF7">
              <w:rPr>
                <w:rFonts w:eastAsia="Times New Roman"/>
                <w:sz w:val="21"/>
                <w:szCs w:val="21"/>
              </w:rPr>
              <w:t>товарный знак (при наличии у товара товарного знака) с учетом положений ч.2 ст.43 Закона №44-ФЗ.</w:t>
            </w:r>
            <w:r w:rsidRPr="00550CF7">
              <w:rPr>
                <w:rFonts w:eastAsia="Times New Roman"/>
                <w:sz w:val="21"/>
                <w:szCs w:val="21"/>
              </w:rPr>
              <w:br/>
              <w:t xml:space="preserve">Инструкция по </w:t>
            </w:r>
            <w:r w:rsidRPr="00550CF7">
              <w:rPr>
                <w:rFonts w:eastAsia="Times New Roman"/>
                <w:sz w:val="21"/>
                <w:szCs w:val="21"/>
              </w:rPr>
              <w:lastRenderedPageBreak/>
              <w:t>предоставлению характеристик товаров, предлагаемых участником закупки (далее – Инструкция), содержится в соответствующем подразделе Раздела «ИНСТ</w:t>
            </w:r>
            <w:r w:rsidRPr="00550CF7">
              <w:rPr>
                <w:rFonts w:eastAsia="Times New Roman"/>
                <w:sz w:val="21"/>
                <w:szCs w:val="21"/>
              </w:rPr>
              <w:t>РУКЦИЯ ПО ЗАПОЛНЕНИЮ ЗАЯВКИ» Приложения № 4 к Извещению.</w:t>
            </w:r>
          </w:p>
          <w:p w:rsidR="00550CF7" w:rsidRDefault="00842440" w:rsidP="00550CF7">
            <w:pPr>
              <w:spacing w:before="60"/>
              <w:jc w:val="left"/>
              <w:rPr>
                <w:rFonts w:eastAsia="Times New Roman"/>
                <w:sz w:val="21"/>
                <w:szCs w:val="21"/>
              </w:rPr>
            </w:pPr>
            <w:r w:rsidRPr="00550CF7">
              <w:rPr>
                <w:rFonts w:eastAsia="Times New Roman"/>
                <w:sz w:val="21"/>
                <w:szCs w:val="21"/>
              </w:rPr>
              <w:t>1) В Извещении для Сувенирного зонта установлено требование «4Конструкция: Минимальное количество спиц должно быть 8 шт.».</w:t>
            </w:r>
            <w:r w:rsidRPr="00550CF7">
              <w:rPr>
                <w:rFonts w:eastAsia="Times New Roman"/>
                <w:sz w:val="21"/>
                <w:szCs w:val="21"/>
              </w:rPr>
              <w:br/>
              <w:t>Согласно п.2.2.13 Инструкции, в случае установления требования к значению ха</w:t>
            </w:r>
            <w:r w:rsidRPr="00550CF7">
              <w:rPr>
                <w:rFonts w:eastAsia="Times New Roman"/>
                <w:sz w:val="21"/>
                <w:szCs w:val="21"/>
              </w:rPr>
              <w:t>рактеристики с использованием слов «минимальное», участник закупки указывает конкретное значение характеристики более или равное установленному в качестве минимального значения.</w:t>
            </w:r>
            <w:r w:rsidRPr="00550CF7">
              <w:rPr>
                <w:rFonts w:eastAsia="Times New Roman"/>
                <w:sz w:val="21"/>
                <w:szCs w:val="21"/>
              </w:rPr>
              <w:br/>
              <w:t>Пунктом 2.1 Инструкции установлено, что конкретное значение не должно содержат</w:t>
            </w:r>
            <w:r w:rsidRPr="00550CF7">
              <w:rPr>
                <w:rFonts w:eastAsia="Times New Roman"/>
                <w:sz w:val="21"/>
                <w:szCs w:val="21"/>
              </w:rPr>
              <w:t>ь указания на минимальность (в данном случае, слово «минимальное») или максимальность предлагаемого значения. Также п.2.2.19 «Особые правила указания значений характеристик» Инструкции установлено, что при указании участником закупки конкретного значения х</w:t>
            </w:r>
            <w:r w:rsidRPr="00550CF7">
              <w:rPr>
                <w:rFonts w:eastAsia="Times New Roman"/>
                <w:sz w:val="21"/>
                <w:szCs w:val="21"/>
              </w:rPr>
              <w:t>арактеристики не допускается указание им словосочетания «должно быть», относящегося к требованию к значению характеристики.</w:t>
            </w:r>
            <w:r w:rsidRPr="00550CF7">
              <w:rPr>
                <w:rFonts w:eastAsia="Times New Roman"/>
                <w:sz w:val="21"/>
                <w:szCs w:val="21"/>
              </w:rPr>
              <w:br/>
              <w:t xml:space="preserve">Учитывая изложенное выше, участник закупки предоставляет в заявке конкретное значения этой характеристики, которое должно содержать </w:t>
            </w:r>
            <w:r w:rsidRPr="00550CF7">
              <w:rPr>
                <w:rFonts w:eastAsia="Times New Roman"/>
                <w:sz w:val="21"/>
                <w:szCs w:val="21"/>
              </w:rPr>
              <w:t xml:space="preserve">текстовую часть конкретного значения </w:t>
            </w:r>
            <w:r w:rsidRPr="00550CF7">
              <w:rPr>
                <w:rFonts w:eastAsia="Times New Roman"/>
                <w:sz w:val="21"/>
                <w:szCs w:val="21"/>
              </w:rPr>
              <w:lastRenderedPageBreak/>
              <w:t>характеристики (в данном случае - «количество спиц»), числовое значение характеристики и единицу измерения этого числового значения характеристики.</w:t>
            </w:r>
            <w:r w:rsidRPr="00550CF7">
              <w:rPr>
                <w:rFonts w:eastAsia="Times New Roman"/>
                <w:sz w:val="21"/>
                <w:szCs w:val="21"/>
              </w:rPr>
              <w:br/>
              <w:t>В нарушение указанных выше требований Инструкции в заявке для Сувенирно</w:t>
            </w:r>
            <w:r w:rsidRPr="00550CF7">
              <w:rPr>
                <w:rFonts w:eastAsia="Times New Roman"/>
                <w:sz w:val="21"/>
                <w:szCs w:val="21"/>
              </w:rPr>
              <w:t>го зонта участник закупки указал значение характеристики «4Конструкция» (4Конструкция: 8 шт.), которое не соответствует ни указанным выше требованиям Инструкции, ни требованию Извещения к значению этой характеристики.</w:t>
            </w:r>
          </w:p>
          <w:p w:rsidR="004C5A3E" w:rsidRPr="00550CF7" w:rsidRDefault="00842440" w:rsidP="00550CF7">
            <w:pPr>
              <w:spacing w:before="60"/>
              <w:jc w:val="left"/>
              <w:rPr>
                <w:rFonts w:eastAsia="Times New Roman"/>
                <w:sz w:val="21"/>
                <w:szCs w:val="21"/>
              </w:rPr>
            </w:pPr>
            <w:r w:rsidRPr="00550CF7">
              <w:rPr>
                <w:rFonts w:eastAsia="Times New Roman"/>
                <w:sz w:val="21"/>
                <w:szCs w:val="21"/>
              </w:rPr>
              <w:t>2) В Извещении для Плаща установлено т</w:t>
            </w:r>
            <w:r w:rsidRPr="00550CF7">
              <w:rPr>
                <w:rFonts w:eastAsia="Times New Roman"/>
                <w:sz w:val="21"/>
                <w:szCs w:val="21"/>
              </w:rPr>
              <w:t>ребование «3Конструкция: {Плащ должен быть оборудован застежками тип 1, плащ должен быть оборудован застежками тип 2}».</w:t>
            </w:r>
            <w:r w:rsidRPr="00550CF7">
              <w:rPr>
                <w:rFonts w:eastAsia="Times New Roman"/>
                <w:sz w:val="21"/>
                <w:szCs w:val="21"/>
              </w:rPr>
              <w:br/>
              <w:t>Пунктом 2.2.18 Инструкции установлено, что в случае установления требования к значению характеристики с использованием символов «{,}» уч</w:t>
            </w:r>
            <w:r w:rsidRPr="00550CF7">
              <w:rPr>
                <w:rFonts w:eastAsia="Times New Roman"/>
                <w:sz w:val="21"/>
                <w:szCs w:val="21"/>
              </w:rPr>
              <w:t>астник закупки выбирает конкретное значение для характеристик, в отношении которых представлены варианты значений.</w:t>
            </w:r>
            <w:r w:rsidRPr="00550CF7">
              <w:rPr>
                <w:rFonts w:eastAsia="Times New Roman"/>
                <w:sz w:val="21"/>
                <w:szCs w:val="21"/>
              </w:rPr>
              <w:br/>
              <w:t>Также согласно п.2.1 Инструкции, в случае применения п.2.2.18 Инструкции, конкретным значением является один из вариантов значений, установле</w:t>
            </w:r>
            <w:r w:rsidRPr="00550CF7">
              <w:rPr>
                <w:rFonts w:eastAsia="Times New Roman"/>
                <w:sz w:val="21"/>
                <w:szCs w:val="21"/>
              </w:rPr>
              <w:t>нный в описании объекта закупки, предоставляемый в неизменяемом виде.</w:t>
            </w:r>
            <w:r w:rsidRPr="00550CF7">
              <w:rPr>
                <w:rFonts w:eastAsia="Times New Roman"/>
                <w:sz w:val="21"/>
                <w:szCs w:val="21"/>
              </w:rPr>
              <w:br/>
              <w:t>В заявке для Плаща указано значение характеристики (3Конструкция: Плащ оборудован застежками тип 1 и застежками тип 2), которое не соответствует указанным выше требованиям Инструкции, по</w:t>
            </w:r>
            <w:r w:rsidRPr="00550CF7">
              <w:rPr>
                <w:rFonts w:eastAsia="Times New Roman"/>
                <w:sz w:val="21"/>
                <w:szCs w:val="21"/>
              </w:rPr>
              <w:t xml:space="preserve">скольку участник </w:t>
            </w:r>
            <w:r w:rsidRPr="00550CF7">
              <w:rPr>
                <w:rFonts w:eastAsia="Times New Roman"/>
                <w:sz w:val="21"/>
                <w:szCs w:val="21"/>
              </w:rPr>
              <w:lastRenderedPageBreak/>
              <w:t>закупки не выбрал один из установленных заказчиком вариантов значений этой характеристики товара.</w:t>
            </w:r>
            <w:r w:rsidRPr="00550CF7">
              <w:rPr>
                <w:rFonts w:eastAsia="Times New Roman"/>
                <w:sz w:val="21"/>
                <w:szCs w:val="21"/>
              </w:rPr>
              <w:br/>
            </w:r>
          </w:p>
        </w:tc>
        <w:tc>
          <w:tcPr>
            <w:tcW w:w="1311" w:type="dxa"/>
          </w:tcPr>
          <w:p w:rsidR="004C5A3E" w:rsidRPr="00550CF7" w:rsidRDefault="00842440" w:rsidP="00550CF7">
            <w:pPr>
              <w:spacing w:before="60"/>
              <w:ind w:left="-73" w:right="-108"/>
              <w:jc w:val="center"/>
              <w:rPr>
                <w:rFonts w:eastAsia="Times New Roman"/>
                <w:sz w:val="21"/>
                <w:szCs w:val="21"/>
              </w:rPr>
            </w:pPr>
            <w:r w:rsidRPr="00550CF7">
              <w:rPr>
                <w:sz w:val="21"/>
                <w:szCs w:val="21"/>
              </w:rPr>
              <w:lastRenderedPageBreak/>
              <w:t>6</w:t>
            </w:r>
            <w:r w:rsidRPr="00550CF7">
              <w:rPr>
                <w:sz w:val="21"/>
                <w:szCs w:val="21"/>
              </w:rPr>
              <w:t xml:space="preserve"> 192 000.00</w:t>
            </w:r>
          </w:p>
        </w:tc>
        <w:tc>
          <w:tcPr>
            <w:tcW w:w="992" w:type="dxa"/>
          </w:tcPr>
          <w:p w:rsidR="004C5A3E" w:rsidRPr="00550CF7" w:rsidRDefault="00842440" w:rsidP="00550CF7">
            <w:pPr>
              <w:spacing w:before="60"/>
              <w:ind w:left="-108" w:right="-102"/>
              <w:jc w:val="center"/>
              <w:rPr>
                <w:rFonts w:eastAsia="Times New Roman"/>
                <w:sz w:val="21"/>
                <w:szCs w:val="21"/>
              </w:rPr>
            </w:pPr>
            <w:r w:rsidRPr="00550CF7">
              <w:rPr>
                <w:sz w:val="21"/>
                <w:szCs w:val="21"/>
              </w:rPr>
              <w:t>- 10.00 %</w:t>
            </w:r>
          </w:p>
        </w:tc>
        <w:tc>
          <w:tcPr>
            <w:tcW w:w="1134" w:type="dxa"/>
          </w:tcPr>
          <w:p w:rsidR="004C5A3E" w:rsidRPr="00550CF7" w:rsidRDefault="00550CF7" w:rsidP="00550CF7">
            <w:pPr>
              <w:jc w:val="center"/>
              <w:rPr>
                <w:sz w:val="21"/>
                <w:szCs w:val="21"/>
              </w:rPr>
            </w:pPr>
            <w:r>
              <w:rPr>
                <w:sz w:val="21"/>
                <w:szCs w:val="21"/>
              </w:rPr>
              <w:t>-</w:t>
            </w:r>
          </w:p>
        </w:tc>
      </w:tr>
      <w:tr w:rsidR="004C5A3E" w:rsidTr="00550CF7">
        <w:trPr>
          <w:trHeight w:val="504"/>
        </w:trPr>
        <w:tc>
          <w:tcPr>
            <w:tcW w:w="1134" w:type="dxa"/>
          </w:tcPr>
          <w:p w:rsidR="004C5A3E" w:rsidRPr="00550CF7" w:rsidRDefault="00842440">
            <w:pPr>
              <w:spacing w:before="60"/>
              <w:jc w:val="center"/>
              <w:rPr>
                <w:rFonts w:eastAsia="Times New Roman"/>
                <w:sz w:val="21"/>
                <w:szCs w:val="21"/>
              </w:rPr>
            </w:pPr>
            <w:r w:rsidRPr="00550CF7">
              <w:rPr>
                <w:rFonts w:eastAsia="Times New Roman"/>
                <w:sz w:val="21"/>
                <w:szCs w:val="21"/>
              </w:rPr>
              <w:lastRenderedPageBreak/>
              <w:t>3</w:t>
            </w:r>
          </w:p>
        </w:tc>
        <w:tc>
          <w:tcPr>
            <w:tcW w:w="1418" w:type="dxa"/>
          </w:tcPr>
          <w:p w:rsidR="004C5A3E" w:rsidRPr="00550CF7" w:rsidRDefault="00842440">
            <w:pPr>
              <w:spacing w:before="60"/>
              <w:jc w:val="center"/>
              <w:rPr>
                <w:rFonts w:eastAsia="Times New Roman"/>
                <w:sz w:val="21"/>
                <w:szCs w:val="21"/>
              </w:rPr>
            </w:pPr>
            <w:r w:rsidRPr="00550CF7">
              <w:rPr>
                <w:rFonts w:eastAsia="Times New Roman"/>
                <w:sz w:val="21"/>
                <w:szCs w:val="21"/>
              </w:rPr>
              <w:t>4</w:t>
            </w:r>
          </w:p>
          <w:p w:rsidR="004C5A3E" w:rsidRPr="00550CF7" w:rsidRDefault="00842440">
            <w:pPr>
              <w:spacing w:before="60"/>
              <w:jc w:val="center"/>
              <w:rPr>
                <w:rFonts w:eastAsia="Times New Roman"/>
                <w:sz w:val="21"/>
                <w:szCs w:val="21"/>
              </w:rPr>
            </w:pPr>
            <w:r w:rsidRPr="00550CF7">
              <w:rPr>
                <w:rFonts w:eastAsia="Times New Roman"/>
                <w:sz w:val="21"/>
                <w:szCs w:val="21"/>
              </w:rPr>
              <w:t>03.08.2026 19:38:42 (MSK+00:00)</w:t>
            </w:r>
          </w:p>
        </w:tc>
        <w:tc>
          <w:tcPr>
            <w:tcW w:w="1617" w:type="dxa"/>
          </w:tcPr>
          <w:p w:rsidR="004C5A3E" w:rsidRPr="00550CF7" w:rsidRDefault="00842440">
            <w:pPr>
              <w:spacing w:before="60"/>
              <w:jc w:val="left"/>
              <w:rPr>
                <w:rFonts w:eastAsia="Times New Roman"/>
                <w:sz w:val="21"/>
                <w:szCs w:val="21"/>
              </w:rPr>
            </w:pPr>
            <w:r w:rsidRPr="00550CF7">
              <w:rPr>
                <w:rFonts w:eastAsia="Times New Roman"/>
                <w:sz w:val="21"/>
                <w:szCs w:val="21"/>
              </w:rPr>
              <w:t>Отклонить</w:t>
            </w:r>
          </w:p>
        </w:tc>
        <w:tc>
          <w:tcPr>
            <w:tcW w:w="2693" w:type="dxa"/>
          </w:tcPr>
          <w:p w:rsidR="00550CF7" w:rsidRDefault="00842440">
            <w:pPr>
              <w:spacing w:before="60"/>
              <w:jc w:val="left"/>
              <w:rPr>
                <w:rFonts w:eastAsia="Times New Roman"/>
                <w:sz w:val="21"/>
                <w:szCs w:val="21"/>
              </w:rPr>
            </w:pPr>
            <w:r w:rsidRPr="00550CF7">
              <w:rPr>
                <w:rFonts w:eastAsia="Times New Roman"/>
                <w:sz w:val="21"/>
                <w:szCs w:val="21"/>
              </w:rPr>
              <w:t>п.1 ч.12 ст.48 44-ФЗ - несоответствие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 требованиям, установленным в извещении об осущес</w:t>
            </w:r>
            <w:r w:rsidRPr="00550CF7">
              <w:rPr>
                <w:rFonts w:eastAsia="Times New Roman"/>
                <w:sz w:val="21"/>
                <w:szCs w:val="21"/>
              </w:rPr>
              <w:t xml:space="preserve">твлении закупки </w:t>
            </w:r>
            <w:r w:rsidRPr="00550CF7">
              <w:rPr>
                <w:rFonts w:eastAsia="Times New Roman"/>
                <w:sz w:val="21"/>
                <w:szCs w:val="21"/>
              </w:rPr>
              <w:br/>
            </w:r>
            <w:r w:rsidRPr="00550CF7">
              <w:rPr>
                <w:rFonts w:eastAsia="Times New Roman"/>
                <w:sz w:val="21"/>
                <w:szCs w:val="21"/>
              </w:rPr>
              <w:br/>
            </w:r>
            <w:r w:rsidRPr="00550CF7">
              <w:rPr>
                <w:rFonts w:eastAsia="Times New Roman"/>
                <w:b/>
                <w:sz w:val="21"/>
                <w:szCs w:val="21"/>
              </w:rPr>
              <w:t>Причина несоответствия:</w:t>
            </w:r>
            <w:r w:rsidRPr="00550CF7">
              <w:rPr>
                <w:rFonts w:eastAsia="Times New Roman"/>
                <w:sz w:val="21"/>
                <w:szCs w:val="21"/>
              </w:rPr>
              <w:t xml:space="preserve"> Основание отклонения заявки - пп.а п.1 ч.3 ст.50, п.1 ч.12 ст.48 Федерального закона от 05.04.2013 №44-ФЗ (далее – Закон № 44-ФЗ): несоответствие информации и документов, предусмотренных извещением (за исключением </w:t>
            </w:r>
            <w:r w:rsidRPr="00550CF7">
              <w:rPr>
                <w:rFonts w:eastAsia="Times New Roman"/>
                <w:sz w:val="21"/>
                <w:szCs w:val="21"/>
              </w:rPr>
              <w:t>предусмотренных п.п.2, 3 ч.6 ст.43 Закона №44-ФЗ), требованиям извещения;</w:t>
            </w:r>
            <w:r w:rsidRPr="00550CF7">
              <w:rPr>
                <w:rFonts w:eastAsia="Times New Roman"/>
                <w:sz w:val="21"/>
                <w:szCs w:val="21"/>
              </w:rPr>
              <w:br/>
              <w:t>Согласно требованиям ч.1 ст.50, пп. «а» п.2 ч.1 ст.43 Закона №44-ФЗ, а также ппп. «а» пп. «2) предложение участника закупки в отношении объекта закупки» п.2 Приложения № 4 к Извещени</w:t>
            </w:r>
            <w:r w:rsidRPr="00550CF7">
              <w:rPr>
                <w:rFonts w:eastAsia="Times New Roman"/>
                <w:sz w:val="21"/>
                <w:szCs w:val="21"/>
              </w:rPr>
              <w:t>ю, заявка на участие в закупке должна содержать характеристики предлагаемого участником закупки товара, соответствующие показателям, установленным в описании объекта закупки в соответствии с ч.2 ст.33 Закона №44-ФЗ, товарный знак (при наличии у товара това</w:t>
            </w:r>
            <w:r w:rsidRPr="00550CF7">
              <w:rPr>
                <w:rFonts w:eastAsia="Times New Roman"/>
                <w:sz w:val="21"/>
                <w:szCs w:val="21"/>
              </w:rPr>
              <w:t>рного знака) с учетом положений ч.2 ст.43 Закона №44-ФЗ.</w:t>
            </w:r>
            <w:r w:rsidRPr="00550CF7">
              <w:rPr>
                <w:rFonts w:eastAsia="Times New Roman"/>
                <w:sz w:val="21"/>
                <w:szCs w:val="21"/>
              </w:rPr>
              <w:br/>
              <w:t xml:space="preserve">Инструкция по </w:t>
            </w:r>
            <w:r w:rsidRPr="00550CF7">
              <w:rPr>
                <w:rFonts w:eastAsia="Times New Roman"/>
                <w:sz w:val="21"/>
                <w:szCs w:val="21"/>
              </w:rPr>
              <w:lastRenderedPageBreak/>
              <w:t xml:space="preserve">предоставлению характеристик товаров, предлагаемых участником закупки (далее – Инструкция), содержится в соответствующем подразделе Раздела «ИНСТРУКЦИЯ ПО ЗАПОЛНЕНИЮ ЗАЯВКИ» Приложения </w:t>
            </w:r>
            <w:r w:rsidRPr="00550CF7">
              <w:rPr>
                <w:rFonts w:eastAsia="Times New Roman"/>
                <w:sz w:val="21"/>
                <w:szCs w:val="21"/>
              </w:rPr>
              <w:t>№ 4 к Извещению.</w:t>
            </w:r>
          </w:p>
          <w:p w:rsidR="00550CF7" w:rsidRDefault="00842440">
            <w:pPr>
              <w:spacing w:before="60"/>
              <w:jc w:val="left"/>
              <w:rPr>
                <w:rFonts w:eastAsia="Times New Roman"/>
                <w:sz w:val="21"/>
                <w:szCs w:val="21"/>
              </w:rPr>
            </w:pPr>
            <w:r w:rsidRPr="00550CF7">
              <w:rPr>
                <w:rFonts w:eastAsia="Times New Roman"/>
                <w:sz w:val="21"/>
                <w:szCs w:val="21"/>
              </w:rPr>
              <w:t>1) В Извещении для Игрового набора тип 1 установлено требование «Количество ракеток в наборе: должно быть 2 шт».</w:t>
            </w:r>
            <w:r w:rsidRPr="00550CF7">
              <w:rPr>
                <w:rFonts w:eastAsia="Times New Roman"/>
                <w:sz w:val="21"/>
                <w:szCs w:val="21"/>
              </w:rPr>
              <w:br/>
              <w:t>Согласно п.2.2.19 «Особые правила указания значений характеристик» Инструкции, если требования к значению характеристики включ</w:t>
            </w:r>
            <w:r w:rsidRPr="00550CF7">
              <w:rPr>
                <w:rFonts w:eastAsia="Times New Roman"/>
                <w:sz w:val="21"/>
                <w:szCs w:val="21"/>
              </w:rPr>
              <w:t>ают в себя числовое значение и единицу измерения, то в заявке недопустимо не указывать или менять единицу измерения числового значения характеристики.</w:t>
            </w:r>
            <w:r w:rsidRPr="00550CF7">
              <w:rPr>
                <w:rFonts w:eastAsia="Times New Roman"/>
                <w:sz w:val="21"/>
                <w:szCs w:val="21"/>
              </w:rPr>
              <w:br/>
              <w:t>В заявке для Игрового набора тип 1 указано «Количество ракеток в наборе: 2 мм». Поскольку участником заку</w:t>
            </w:r>
            <w:r w:rsidRPr="00550CF7">
              <w:rPr>
                <w:rFonts w:eastAsia="Times New Roman"/>
                <w:sz w:val="21"/>
                <w:szCs w:val="21"/>
              </w:rPr>
              <w:t>пки указана иная единица измерения числового значения характеристики товара, то предлагаемое им значение характеристики товара не соответствует требованиям Извещения (не соответствует ни указанному выше требованию Инструкции, ни установленному Извещением т</w:t>
            </w:r>
            <w:r w:rsidRPr="00550CF7">
              <w:rPr>
                <w:rFonts w:eastAsia="Times New Roman"/>
                <w:sz w:val="21"/>
                <w:szCs w:val="21"/>
              </w:rPr>
              <w:t>ребованию к значению этой характеристики этого товара).</w:t>
            </w:r>
          </w:p>
          <w:p w:rsidR="004C5A3E" w:rsidRPr="00550CF7" w:rsidRDefault="00842440">
            <w:pPr>
              <w:spacing w:before="60"/>
              <w:jc w:val="left"/>
              <w:rPr>
                <w:rFonts w:eastAsia="Times New Roman"/>
                <w:sz w:val="21"/>
                <w:szCs w:val="21"/>
              </w:rPr>
            </w:pPr>
            <w:r w:rsidRPr="00550CF7">
              <w:rPr>
                <w:rFonts w:eastAsia="Times New Roman"/>
                <w:sz w:val="21"/>
                <w:szCs w:val="21"/>
              </w:rPr>
              <w:t>2) В Извещении для Плаща установлено требование «1Изготовление: Изделие должно быть изготовлено из полиэтилена высокого давления / изделие должно быть изготовлено из полиэстера».</w:t>
            </w:r>
            <w:r w:rsidRPr="00550CF7">
              <w:rPr>
                <w:rFonts w:eastAsia="Times New Roman"/>
                <w:sz w:val="21"/>
                <w:szCs w:val="21"/>
              </w:rPr>
              <w:br/>
              <w:t xml:space="preserve">Пунктом 2.2.18 </w:t>
            </w:r>
            <w:r w:rsidRPr="00550CF7">
              <w:rPr>
                <w:rFonts w:eastAsia="Times New Roman"/>
                <w:sz w:val="21"/>
                <w:szCs w:val="21"/>
              </w:rPr>
              <w:lastRenderedPageBreak/>
              <w:t>Инстру</w:t>
            </w:r>
            <w:r w:rsidRPr="00550CF7">
              <w:rPr>
                <w:rFonts w:eastAsia="Times New Roman"/>
                <w:sz w:val="21"/>
                <w:szCs w:val="21"/>
              </w:rPr>
              <w:t>кции установлено, что в случае установления требования к значению характеристики с использованием символа «/» участник закупки выбирает конкретное значение для характеристик, в отношении которых представлены варианты значений.</w:t>
            </w:r>
            <w:r w:rsidRPr="00550CF7">
              <w:rPr>
                <w:rFonts w:eastAsia="Times New Roman"/>
                <w:sz w:val="21"/>
                <w:szCs w:val="21"/>
              </w:rPr>
              <w:br/>
              <w:t>Также согласно п.2.1 Инструкц</w:t>
            </w:r>
            <w:r w:rsidRPr="00550CF7">
              <w:rPr>
                <w:rFonts w:eastAsia="Times New Roman"/>
                <w:sz w:val="21"/>
                <w:szCs w:val="21"/>
              </w:rPr>
              <w:t>ии, в случае применения п.2.2.18 Инструкции, конкретным значением является один из вариантов значений, установленный в описании объекта закупки, предоставляемый в неизменяемом виде.</w:t>
            </w:r>
            <w:r w:rsidRPr="00550CF7">
              <w:rPr>
                <w:rFonts w:eastAsia="Times New Roman"/>
                <w:sz w:val="21"/>
                <w:szCs w:val="21"/>
              </w:rPr>
              <w:br/>
              <w:t>В заявке для Плаща указано значение характеристики (1Изготовление: Изделие</w:t>
            </w:r>
            <w:r w:rsidRPr="00550CF7">
              <w:rPr>
                <w:rFonts w:eastAsia="Times New Roman"/>
                <w:sz w:val="21"/>
                <w:szCs w:val="21"/>
              </w:rPr>
              <w:t xml:space="preserve"> должно быть изготовлено из полиэтилена высокого давления / изделие должно быть изготовлено из полиэстера), которое не соответствует указанным выше требованиям Инструкции, поскольку участник закупки не выбрал один из установленных заказчиком вариантов знач</w:t>
            </w:r>
            <w:r w:rsidRPr="00550CF7">
              <w:rPr>
                <w:rFonts w:eastAsia="Times New Roman"/>
                <w:sz w:val="21"/>
                <w:szCs w:val="21"/>
              </w:rPr>
              <w:t>ений этой характеристики товара.</w:t>
            </w:r>
            <w:r w:rsidRPr="00550CF7">
              <w:rPr>
                <w:rFonts w:eastAsia="Times New Roman"/>
                <w:sz w:val="21"/>
                <w:szCs w:val="21"/>
              </w:rPr>
              <w:br/>
            </w:r>
          </w:p>
        </w:tc>
        <w:tc>
          <w:tcPr>
            <w:tcW w:w="1311" w:type="dxa"/>
          </w:tcPr>
          <w:p w:rsidR="004C5A3E" w:rsidRPr="00550CF7" w:rsidRDefault="00842440" w:rsidP="00550CF7">
            <w:pPr>
              <w:spacing w:before="60"/>
              <w:ind w:left="-73" w:right="-108"/>
              <w:jc w:val="center"/>
              <w:rPr>
                <w:rFonts w:eastAsia="Times New Roman"/>
                <w:sz w:val="21"/>
                <w:szCs w:val="21"/>
              </w:rPr>
            </w:pPr>
            <w:r w:rsidRPr="00550CF7">
              <w:rPr>
                <w:sz w:val="21"/>
                <w:szCs w:val="21"/>
              </w:rPr>
              <w:lastRenderedPageBreak/>
              <w:t>6 790 000.00</w:t>
            </w:r>
          </w:p>
        </w:tc>
        <w:tc>
          <w:tcPr>
            <w:tcW w:w="992" w:type="dxa"/>
          </w:tcPr>
          <w:p w:rsidR="004C5A3E" w:rsidRPr="00550CF7" w:rsidRDefault="00842440" w:rsidP="00550CF7">
            <w:pPr>
              <w:spacing w:before="60"/>
              <w:ind w:left="-108" w:right="-102"/>
              <w:jc w:val="center"/>
              <w:rPr>
                <w:rFonts w:eastAsia="Times New Roman"/>
                <w:sz w:val="21"/>
                <w:szCs w:val="21"/>
              </w:rPr>
            </w:pPr>
            <w:r w:rsidRPr="00550CF7">
              <w:rPr>
                <w:sz w:val="21"/>
                <w:szCs w:val="21"/>
              </w:rPr>
              <w:t>- 1.31 %</w:t>
            </w:r>
          </w:p>
        </w:tc>
        <w:tc>
          <w:tcPr>
            <w:tcW w:w="1134" w:type="dxa"/>
          </w:tcPr>
          <w:p w:rsidR="004C5A3E" w:rsidRPr="00550CF7" w:rsidRDefault="00550CF7" w:rsidP="00550CF7">
            <w:pPr>
              <w:jc w:val="center"/>
              <w:rPr>
                <w:sz w:val="21"/>
                <w:szCs w:val="21"/>
              </w:rPr>
            </w:pPr>
            <w:r>
              <w:rPr>
                <w:sz w:val="21"/>
                <w:szCs w:val="21"/>
              </w:rPr>
              <w:t>-</w:t>
            </w:r>
          </w:p>
        </w:tc>
      </w:tr>
    </w:tbl>
    <w:p w:rsidR="004C5A3E" w:rsidRDefault="00842440">
      <w:pPr>
        <w:pStyle w:val="af7"/>
        <w:widowControl w:val="0"/>
        <w:numPr>
          <w:ilvl w:val="0"/>
          <w:numId w:val="13"/>
        </w:numPr>
        <w:spacing w:before="60" w:after="0" w:line="240" w:lineRule="auto"/>
        <w:ind w:left="0" w:firstLine="0"/>
        <w:rPr>
          <w:rFonts w:eastAsia="Times New Roman"/>
          <w:lang w:eastAsia="ru-RU"/>
        </w:rPr>
      </w:pPr>
      <w:r>
        <w:rPr>
          <w:rFonts w:eastAsia="Times New Roman"/>
          <w:lang w:eastAsia="ru-RU"/>
        </w:rPr>
        <w:lastRenderedPageBreak/>
        <w:t>Решение каждого члена комиссии по осуществлению закупок, принимавшего участие в рассмотрении заявок на участие в электронном запросе котировок, в отношении каждой заявки на участие в электронном зап</w:t>
      </w:r>
      <w:r>
        <w:rPr>
          <w:rFonts w:eastAsia="Times New Roman"/>
          <w:lang w:eastAsia="ru-RU"/>
        </w:rPr>
        <w:t>росе котировок:</w:t>
      </w:r>
    </w:p>
    <w:tbl>
      <w:tblPr>
        <w:tblW w:w="5000" w:type="pct"/>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left w:w="0" w:type="dxa"/>
          <w:right w:w="0" w:type="dxa"/>
        </w:tblCellMar>
        <w:tblLook w:val="04A0" w:firstRow="1" w:lastRow="0" w:firstColumn="1" w:lastColumn="0" w:noHBand="0" w:noVBand="1"/>
      </w:tblPr>
      <w:tblGrid>
        <w:gridCol w:w="5030"/>
        <w:gridCol w:w="5031"/>
      </w:tblGrid>
      <w:tr w:rsidR="004C5A3E">
        <w:trPr>
          <w:trHeight w:val="491"/>
        </w:trPr>
        <w:tc>
          <w:tcPr>
            <w:tcW w:w="4819" w:type="dxa"/>
            <w:vMerge w:val="restart"/>
            <w:noWrap/>
          </w:tcPr>
          <w:p w:rsidR="004C5A3E" w:rsidRDefault="00842440">
            <w:pPr>
              <w:jc w:val="center"/>
            </w:pPr>
            <w:r>
              <w:rPr>
                <w:b/>
                <w:bCs/>
              </w:rPr>
              <w:t>Фамилия, имя, отчество</w:t>
            </w:r>
          </w:p>
        </w:tc>
        <w:tc>
          <w:tcPr>
            <w:tcW w:w="4819" w:type="dxa"/>
            <w:vMerge w:val="restart"/>
            <w:noWrap/>
          </w:tcPr>
          <w:p w:rsidR="004C5A3E" w:rsidRDefault="00842440">
            <w:pPr>
              <w:jc w:val="center"/>
            </w:pPr>
            <w:r>
              <w:rPr>
                <w:b/>
                <w:bCs/>
              </w:rPr>
              <w:t>Решение о соответствии или об отклонении заявки на участие в закупке</w:t>
            </w:r>
          </w:p>
        </w:tc>
      </w:tr>
      <w:tr w:rsidR="004C5A3E">
        <w:tc>
          <w:tcPr>
            <w:tcW w:w="4819" w:type="dxa"/>
            <w:noWrap/>
            <w:vAlign w:val="center"/>
          </w:tcPr>
          <w:p w:rsidR="004C5A3E" w:rsidRDefault="00842440">
            <w:pPr>
              <w:jc w:val="left"/>
            </w:pPr>
            <w:r>
              <w:t>Идентификационный номер заявки</w:t>
            </w:r>
            <w:bookmarkStart w:id="0" w:name="_GoBack"/>
            <w:r>
              <w:t>: 3</w:t>
            </w:r>
            <w:bookmarkEnd w:id="0"/>
          </w:p>
        </w:tc>
        <w:tc>
          <w:tcPr>
            <w:tcW w:w="4819" w:type="dxa"/>
            <w:noWrap/>
            <w:vAlign w:val="center"/>
          </w:tcPr>
          <w:p w:rsidR="004C5A3E" w:rsidRDefault="004C5A3E">
            <w:pPr>
              <w:jc w:val="left"/>
            </w:pPr>
          </w:p>
        </w:tc>
      </w:tr>
      <w:tr w:rsidR="004C5A3E">
        <w:tc>
          <w:tcPr>
            <w:tcW w:w="4819" w:type="dxa"/>
            <w:noWrap/>
            <w:vAlign w:val="center"/>
          </w:tcPr>
          <w:p w:rsidR="004C5A3E" w:rsidRDefault="00842440">
            <w:pPr>
              <w:jc w:val="left"/>
            </w:pPr>
            <w:r>
              <w:t>ЖУКОВА АННА АНДРЕЕВНА</w:t>
            </w:r>
          </w:p>
        </w:tc>
        <w:tc>
          <w:tcPr>
            <w:tcW w:w="4819" w:type="dxa"/>
            <w:noWrap/>
            <w:vAlign w:val="center"/>
          </w:tcPr>
          <w:p w:rsidR="004C5A3E" w:rsidRDefault="00842440">
            <w:pPr>
              <w:jc w:val="left"/>
            </w:pPr>
            <w:r>
              <w:t xml:space="preserve">Соответствует </w:t>
            </w:r>
          </w:p>
        </w:tc>
      </w:tr>
      <w:tr w:rsidR="004C5A3E">
        <w:tc>
          <w:tcPr>
            <w:tcW w:w="4819" w:type="dxa"/>
            <w:noWrap/>
            <w:vAlign w:val="center"/>
          </w:tcPr>
          <w:p w:rsidR="004C5A3E" w:rsidRDefault="00842440">
            <w:pPr>
              <w:jc w:val="left"/>
            </w:pPr>
            <w:r>
              <w:t>Товпека Екатерина Ивановна</w:t>
            </w:r>
          </w:p>
        </w:tc>
        <w:tc>
          <w:tcPr>
            <w:tcW w:w="4819" w:type="dxa"/>
            <w:noWrap/>
            <w:vAlign w:val="center"/>
          </w:tcPr>
          <w:p w:rsidR="004C5A3E" w:rsidRDefault="00842440">
            <w:pPr>
              <w:jc w:val="left"/>
            </w:pPr>
            <w:r>
              <w:t xml:space="preserve">Соответствует </w:t>
            </w:r>
          </w:p>
        </w:tc>
      </w:tr>
      <w:tr w:rsidR="004C5A3E">
        <w:tc>
          <w:tcPr>
            <w:tcW w:w="4819" w:type="dxa"/>
            <w:noWrap/>
            <w:vAlign w:val="center"/>
          </w:tcPr>
          <w:p w:rsidR="004C5A3E" w:rsidRDefault="00842440">
            <w:pPr>
              <w:jc w:val="left"/>
            </w:pPr>
            <w:r>
              <w:t>Идентификационный номер заявки: 2</w:t>
            </w:r>
          </w:p>
        </w:tc>
        <w:tc>
          <w:tcPr>
            <w:tcW w:w="4819" w:type="dxa"/>
            <w:noWrap/>
            <w:vAlign w:val="center"/>
          </w:tcPr>
          <w:p w:rsidR="004C5A3E" w:rsidRDefault="004C5A3E">
            <w:pPr>
              <w:jc w:val="left"/>
            </w:pPr>
          </w:p>
        </w:tc>
      </w:tr>
      <w:tr w:rsidR="004C5A3E">
        <w:tc>
          <w:tcPr>
            <w:tcW w:w="4819" w:type="dxa"/>
            <w:noWrap/>
            <w:vAlign w:val="center"/>
          </w:tcPr>
          <w:p w:rsidR="004C5A3E" w:rsidRDefault="00842440">
            <w:pPr>
              <w:jc w:val="left"/>
            </w:pPr>
            <w:r>
              <w:t>ЖУКОВА АННА АНДРЕЕВНА</w:t>
            </w:r>
          </w:p>
        </w:tc>
        <w:tc>
          <w:tcPr>
            <w:tcW w:w="4819" w:type="dxa"/>
            <w:noWrap/>
            <w:vAlign w:val="center"/>
          </w:tcPr>
          <w:p w:rsidR="004C5A3E" w:rsidRDefault="00842440">
            <w:pPr>
              <w:jc w:val="left"/>
            </w:pPr>
            <w:r>
              <w:t xml:space="preserve">Отклонить </w:t>
            </w:r>
          </w:p>
        </w:tc>
      </w:tr>
      <w:tr w:rsidR="004C5A3E">
        <w:tc>
          <w:tcPr>
            <w:tcW w:w="4819" w:type="dxa"/>
            <w:noWrap/>
            <w:vAlign w:val="center"/>
          </w:tcPr>
          <w:p w:rsidR="004C5A3E" w:rsidRDefault="00842440">
            <w:pPr>
              <w:jc w:val="left"/>
            </w:pPr>
            <w:r>
              <w:t>Товпека Екатерина Ивановна</w:t>
            </w:r>
          </w:p>
        </w:tc>
        <w:tc>
          <w:tcPr>
            <w:tcW w:w="4819" w:type="dxa"/>
            <w:noWrap/>
            <w:vAlign w:val="center"/>
          </w:tcPr>
          <w:p w:rsidR="004C5A3E" w:rsidRDefault="00842440">
            <w:pPr>
              <w:jc w:val="left"/>
            </w:pPr>
            <w:r>
              <w:t xml:space="preserve">Отклонить </w:t>
            </w:r>
          </w:p>
        </w:tc>
      </w:tr>
      <w:tr w:rsidR="004C5A3E">
        <w:tc>
          <w:tcPr>
            <w:tcW w:w="4819" w:type="dxa"/>
            <w:noWrap/>
            <w:vAlign w:val="center"/>
          </w:tcPr>
          <w:p w:rsidR="004C5A3E" w:rsidRDefault="00842440">
            <w:pPr>
              <w:jc w:val="left"/>
            </w:pPr>
            <w:r>
              <w:lastRenderedPageBreak/>
              <w:t>Идентификационный номер заявки: 1</w:t>
            </w:r>
          </w:p>
        </w:tc>
        <w:tc>
          <w:tcPr>
            <w:tcW w:w="4819" w:type="dxa"/>
            <w:noWrap/>
            <w:vAlign w:val="center"/>
          </w:tcPr>
          <w:p w:rsidR="004C5A3E" w:rsidRDefault="004C5A3E">
            <w:pPr>
              <w:jc w:val="left"/>
            </w:pPr>
          </w:p>
        </w:tc>
      </w:tr>
      <w:tr w:rsidR="004C5A3E">
        <w:tc>
          <w:tcPr>
            <w:tcW w:w="4819" w:type="dxa"/>
            <w:noWrap/>
            <w:vAlign w:val="center"/>
          </w:tcPr>
          <w:p w:rsidR="004C5A3E" w:rsidRDefault="00842440">
            <w:pPr>
              <w:jc w:val="left"/>
            </w:pPr>
            <w:r>
              <w:t>ЖУКОВА АННА АНДРЕЕВНА</w:t>
            </w:r>
          </w:p>
        </w:tc>
        <w:tc>
          <w:tcPr>
            <w:tcW w:w="4819" w:type="dxa"/>
            <w:noWrap/>
            <w:vAlign w:val="center"/>
          </w:tcPr>
          <w:p w:rsidR="004C5A3E" w:rsidRDefault="00842440">
            <w:pPr>
              <w:jc w:val="left"/>
            </w:pPr>
            <w:r>
              <w:t xml:space="preserve">Отклонить </w:t>
            </w:r>
          </w:p>
        </w:tc>
      </w:tr>
      <w:tr w:rsidR="004C5A3E">
        <w:tc>
          <w:tcPr>
            <w:tcW w:w="4819" w:type="dxa"/>
            <w:noWrap/>
            <w:vAlign w:val="center"/>
          </w:tcPr>
          <w:p w:rsidR="004C5A3E" w:rsidRDefault="00842440">
            <w:pPr>
              <w:jc w:val="left"/>
            </w:pPr>
            <w:r>
              <w:t>Товпека Екатерина Ивановна</w:t>
            </w:r>
          </w:p>
        </w:tc>
        <w:tc>
          <w:tcPr>
            <w:tcW w:w="4819" w:type="dxa"/>
            <w:noWrap/>
            <w:vAlign w:val="center"/>
          </w:tcPr>
          <w:p w:rsidR="004C5A3E" w:rsidRDefault="00842440">
            <w:pPr>
              <w:jc w:val="left"/>
            </w:pPr>
            <w:r>
              <w:t xml:space="preserve">Отклонить </w:t>
            </w:r>
          </w:p>
        </w:tc>
      </w:tr>
      <w:tr w:rsidR="004C5A3E">
        <w:tc>
          <w:tcPr>
            <w:tcW w:w="4819" w:type="dxa"/>
            <w:noWrap/>
            <w:vAlign w:val="center"/>
          </w:tcPr>
          <w:p w:rsidR="004C5A3E" w:rsidRDefault="00842440">
            <w:pPr>
              <w:jc w:val="left"/>
            </w:pPr>
            <w:r>
              <w:t>Идентификационный номер заявки: 4</w:t>
            </w:r>
          </w:p>
        </w:tc>
        <w:tc>
          <w:tcPr>
            <w:tcW w:w="4819" w:type="dxa"/>
            <w:noWrap/>
            <w:vAlign w:val="center"/>
          </w:tcPr>
          <w:p w:rsidR="004C5A3E" w:rsidRDefault="004C5A3E">
            <w:pPr>
              <w:jc w:val="left"/>
            </w:pPr>
          </w:p>
        </w:tc>
      </w:tr>
      <w:tr w:rsidR="004C5A3E">
        <w:tc>
          <w:tcPr>
            <w:tcW w:w="4819" w:type="dxa"/>
            <w:noWrap/>
            <w:vAlign w:val="center"/>
          </w:tcPr>
          <w:p w:rsidR="004C5A3E" w:rsidRDefault="00842440">
            <w:pPr>
              <w:jc w:val="left"/>
            </w:pPr>
            <w:r>
              <w:t>ЖУКОВА АННА АНДРЕЕВНА</w:t>
            </w:r>
          </w:p>
        </w:tc>
        <w:tc>
          <w:tcPr>
            <w:tcW w:w="4819" w:type="dxa"/>
            <w:noWrap/>
            <w:vAlign w:val="center"/>
          </w:tcPr>
          <w:p w:rsidR="004C5A3E" w:rsidRDefault="00842440">
            <w:pPr>
              <w:jc w:val="left"/>
            </w:pPr>
            <w:r>
              <w:t xml:space="preserve">Отклонить </w:t>
            </w:r>
          </w:p>
        </w:tc>
      </w:tr>
      <w:tr w:rsidR="004C5A3E">
        <w:tc>
          <w:tcPr>
            <w:tcW w:w="4819" w:type="dxa"/>
            <w:noWrap/>
            <w:vAlign w:val="center"/>
          </w:tcPr>
          <w:p w:rsidR="004C5A3E" w:rsidRDefault="00842440">
            <w:pPr>
              <w:jc w:val="left"/>
            </w:pPr>
            <w:r>
              <w:t>Товпека Екатерина Ивановна</w:t>
            </w:r>
          </w:p>
        </w:tc>
        <w:tc>
          <w:tcPr>
            <w:tcW w:w="4819" w:type="dxa"/>
            <w:noWrap/>
            <w:vAlign w:val="center"/>
          </w:tcPr>
          <w:p w:rsidR="004C5A3E" w:rsidRDefault="00842440">
            <w:pPr>
              <w:jc w:val="left"/>
            </w:pPr>
            <w:r>
              <w:t xml:space="preserve">Отклонить </w:t>
            </w:r>
          </w:p>
        </w:tc>
      </w:tr>
    </w:tbl>
    <w:p w:rsidR="004C5A3E" w:rsidRDefault="00842440">
      <w:pPr>
        <w:pStyle w:val="af7"/>
        <w:keepNext/>
        <w:widowControl w:val="0"/>
        <w:numPr>
          <w:ilvl w:val="0"/>
          <w:numId w:val="13"/>
        </w:numPr>
        <w:spacing w:before="60" w:after="0" w:line="240" w:lineRule="auto"/>
        <w:rPr>
          <w:rFonts w:eastAsia="Times New Roman"/>
          <w:lang w:eastAsia="ru-RU"/>
        </w:rPr>
      </w:pPr>
      <w:r>
        <w:rPr>
          <w:rFonts w:eastAsia="Times New Roman"/>
          <w:lang w:eastAsia="ru-RU"/>
        </w:rPr>
        <w:t>В связи с тем, что по результатам рассмотрения заявок на участие в закупке только одна заявка на участие соответствует требованиям, на основании п.2 ч.1 ст.52 Федерального закона №44-</w:t>
      </w:r>
      <w:r>
        <w:rPr>
          <w:rFonts w:eastAsia="Times New Roman"/>
          <w:lang w:eastAsia="ru-RU"/>
        </w:rPr>
        <w:t xml:space="preserve">ФЗ определение поставщика (подрядчика, исполнителя) по электронному запросу котировок признается несостоявшимся. </w:t>
      </w:r>
    </w:p>
    <w:p w:rsidR="004C5A3E" w:rsidRDefault="00842440">
      <w:pPr>
        <w:pStyle w:val="af7"/>
        <w:keepNext/>
        <w:widowControl w:val="0"/>
        <w:numPr>
          <w:ilvl w:val="0"/>
          <w:numId w:val="13"/>
        </w:numPr>
        <w:spacing w:before="60" w:after="0" w:line="240" w:lineRule="auto"/>
        <w:rPr>
          <w:rFonts w:eastAsia="Times New Roman"/>
          <w:lang w:eastAsia="ru-RU"/>
        </w:rPr>
      </w:pPr>
      <w:r>
        <w:rPr>
          <w:rFonts w:eastAsia="Times New Roman"/>
          <w:lang w:eastAsia="ru-RU"/>
        </w:rPr>
        <w:t>На основании п.2 ч.3 ст.50 Федерального закона № 44-ФЗ настоящий протокол подведения итогов</w:t>
      </w:r>
      <w:r>
        <w:t xml:space="preserve"> </w:t>
      </w:r>
      <w:r>
        <w:rPr>
          <w:rFonts w:eastAsia="Times New Roman"/>
          <w:lang w:eastAsia="ru-RU"/>
        </w:rPr>
        <w:t>определения поставщика (подрядчика, исполнителя) с</w:t>
      </w:r>
      <w:r>
        <w:rPr>
          <w:rFonts w:eastAsia="Times New Roman"/>
          <w:lang w:eastAsia="ru-RU"/>
        </w:rPr>
        <w:t>формирован заказчиком с использованием электронной площадки, подписан усиленными электронными подписями всех присутствующих членов комиссии, подписан усиленной электронной подписью лица, имеющего право действовать от имени заказчика и направлен оператору э</w:t>
      </w:r>
      <w:r>
        <w:rPr>
          <w:rFonts w:eastAsia="Times New Roman"/>
          <w:lang w:eastAsia="ru-RU"/>
        </w:rPr>
        <w:t>лектронной площадки. Протокол будет размещен на сайте электронной торговой площадки «Фабрикант» по адресу в сети «Интернет»: http</w:t>
      </w:r>
      <w:r>
        <w:rPr>
          <w:rFonts w:eastAsia="Times New Roman"/>
          <w:lang w:val="en-US"/>
        </w:rPr>
        <w:t>s</w:t>
      </w:r>
      <w:r>
        <w:rPr>
          <w:rFonts w:eastAsia="Times New Roman"/>
          <w:lang w:eastAsia="ru-RU"/>
        </w:rPr>
        <w:t>://44.fabrikant.ru и на сайте Единой информационной системы в сфере закупок (ЕИС) по адресу в сети «Интернет»: http://zakupki.</w:t>
      </w:r>
      <w:r>
        <w:rPr>
          <w:rFonts w:eastAsia="Times New Roman"/>
          <w:lang w:eastAsia="ru-RU"/>
        </w:rPr>
        <w:t>gov.ru.</w:t>
      </w:r>
    </w:p>
    <w:p/>
    <w:p>
      <w:pPr>
        <w:keepNext w:val="1"/>
        <w:keepLines w:val="1"/>
        <w:spacing w:lineRule="auto" w:line="276" w:before="0" w:after="200"/>
      </w:pPr>
      <w:r>
        <w:rPr>
          <w:rFonts w:ascii="Calibri" w:hAnsi="Calibri" w:eastAsia="Calibri" w:cs="Calibri"/>
          <w:color w:val="4D95C4"/>
          <w:sz w:val="28"/>
          <w:szCs w:val="28"/>
          <w:b w:val="1"/>
          <w:bCs w:val="1"/>
        </w:rPr>
        <w:t xml:space="preserve">Протокол подписан следующими электронными подписями:</w:t>
      </w:r>
    </w:p>
    <w:p>
      <w:pPr>
        <w:keepNext w:val="1"/>
        <w:keepLines w:val="1"/>
        <w:spacing w:lineRule="auto" w:line="276" w:before="0" w:after="200"/>
      </w:pPr>
      <w:r>
        <w:rPr>
          <w:rFonts w:ascii="Calibri" w:hAnsi="Calibri" w:eastAsia="Calibri" w:cs="Calibri"/>
          <w:color w:val="4D95C4"/>
          <w:sz w:val="24"/>
          <w:szCs w:val="24"/>
          <w:b w:val="1"/>
          <w:bCs w:val="1"/>
        </w:rPr>
        <w:t xml:space="preserve">Члены комиссии:</w:t>
      </w:r>
    </w:p>
    <w:p>
      <w:pPr>
        <w:keepNext w:val="1"/>
        <w:keepLines w:val="1"/>
        <w:spacing w:lineRule="auto" w:line="276" w:before="0" w:after="200"/>
      </w:pPr>
      <w:r>
        <w:rPr>
          <w:rFonts w:ascii="Calibri" w:hAnsi="Calibri" w:eastAsia="Calibri" w:cs="Calibri"/>
          <w:color w:val="4D95C4"/>
          <w:sz w:val="24"/>
          <w:szCs w:val="24"/>
        </w:rPr>
        <w:t xml:space="preserve">Организация: МЕСТНАЯ АДМИНИСТРАЦИЯ ВНУТРИГОРОДСКОГО МУНИЦИПАЛЬНОГО ОБРАЗОВАНИЯ ГОРОДА ФЕДЕРАЛЬНОГО ЗНАЧЕНИЯ САНКТ - ПЕТЕРБУРГА ПОСЕЛОК МЕТАЛЛОСТРОЙ</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Жукова Анна Андреевна</w:t>
      </w:r>
    </w:p>
    <w:p>
      <w:pPr>
        <w:keepNext w:val="1"/>
        <w:keepLines w:val="1"/>
        <w:spacing w:lineRule="auto" w:line="276" w:before="0" w:after="200"/>
      </w:pPr>
      <w:r>
        <w:rPr>
          <w:rFonts w:ascii="Calibri" w:hAnsi="Calibri" w:eastAsia="Calibri" w:cs="Calibri"/>
          <w:color w:val="4D95C4"/>
          <w:sz w:val="24"/>
          <w:szCs w:val="24"/>
        </w:rPr>
        <w:t xml:space="preserve">Сертификат: 00:FF:02:42:43:7D:7A:2D:6D:22:45:09:ED:52:B1:14:98, действителен с 22.10.2025 11:53:01 по 15.01.2027 11:53:01</w:t>
      </w:r>
    </w:p>
    <w:p>
      <w:pPr>
        <w:keepNext w:val="1"/>
        <w:keepLines w:val="1"/>
        <w:spacing w:lineRule="auto" w:line="276" w:before="0" w:after="200"/>
      </w:pPr>
      <w:r>
        <w:rPr>
          <w:rFonts w:ascii="Calibri" w:hAnsi="Calibri" w:eastAsia="Calibri" w:cs="Calibri"/>
          <w:color w:val="4D95C4"/>
          <w:sz w:val="24"/>
          <w:szCs w:val="24"/>
        </w:rPr>
        <w:t xml:space="preserve">Дата подписания: 06.08.2026 15:07:46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МЕСТНАЯ АДМИНИСТРАЦИЯ ВНУТРИГОРОДСКОГО МУНИЦИПАЛЬНОГО ОБРАЗОВАНИЯ ГОРОДА ФЕДЕРАЛЬНОГО ЗНАЧЕНИЯ САНКТ - ПЕТЕРБУРГА ПОСЕЛОК МЕТАЛЛОСТРОЙ</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Товпека Екатерина Ивановна</w:t>
      </w:r>
    </w:p>
    <w:p>
      <w:pPr>
        <w:keepNext w:val="1"/>
        <w:keepLines w:val="1"/>
        <w:spacing w:lineRule="auto" w:line="276" w:before="0" w:after="200"/>
      </w:pPr>
      <w:r>
        <w:rPr>
          <w:rFonts w:ascii="Calibri" w:hAnsi="Calibri" w:eastAsia="Calibri" w:cs="Calibri"/>
          <w:color w:val="4D95C4"/>
          <w:sz w:val="24"/>
          <w:szCs w:val="24"/>
        </w:rPr>
        <w:t xml:space="preserve">Сертификат: 00:C9:D4:DE:5E:1F:A4:F6:FE:4E:4A:48:44:24:42:1C:F5, действителен с 30.09.2025 11:18:05 по 24.12.2026 11:18:05</w:t>
      </w:r>
    </w:p>
    <w:p>
      <w:pPr>
        <w:keepNext w:val="1"/>
        <w:keepLines w:val="1"/>
        <w:spacing w:lineRule="auto" w:line="276" w:before="0" w:after="200"/>
      </w:pPr>
      <w:r>
        <w:rPr>
          <w:rFonts w:ascii="Calibri" w:hAnsi="Calibri" w:eastAsia="Calibri" w:cs="Calibri"/>
          <w:color w:val="4D95C4"/>
          <w:sz w:val="24"/>
          <w:szCs w:val="24"/>
        </w:rPr>
        <w:t xml:space="preserve">Дата подписания: 06.08.2026 15:08:04 МСК</w:t>
      </w:r>
    </w:p>
    <w:p/>
    <w:p>
      <w:pPr>
        <w:keepNext w:val="1"/>
        <w:keepLines w:val="1"/>
        <w:spacing w:lineRule="auto" w:line="276" w:before="0" w:after="200"/>
      </w:pPr>
      <w:r>
        <w:rPr>
          <w:rFonts w:ascii="Calibri" w:hAnsi="Calibri" w:eastAsia="Calibri" w:cs="Calibri"/>
          <w:color w:val="4D95C4"/>
          <w:sz w:val="24"/>
          <w:szCs w:val="24"/>
          <w:b w:val="1"/>
          <w:bCs w:val="1"/>
        </w:rPr>
        <w:t xml:space="preserve">Лицо, имеющее право действовать от имени заказчика:</w:t>
      </w:r>
    </w:p>
    <w:p>
      <w:pPr>
        <w:keepNext w:val="1"/>
        <w:keepLines w:val="1"/>
        <w:spacing w:lineRule="auto" w:line="276" w:before="0" w:after="200"/>
      </w:pPr>
      <w:r>
        <w:rPr>
          <w:rFonts w:ascii="Calibri" w:hAnsi="Calibri" w:eastAsia="Calibri" w:cs="Calibri"/>
          <w:color w:val="4D95C4"/>
          <w:sz w:val="24"/>
          <w:szCs w:val="24"/>
        </w:rPr>
        <w:t xml:space="preserve">Организация: МЕСТНАЯ АДМИНИСТРАЦИЯ ВНУТРИГОРОДСКОГО МУНИЦИПАЛЬНОГО ОБРАЗОВАНИЯ ГОРОДА ФЕДЕРАЛЬНОГО ЗНАЧЕНИЯ САНКТ - ПЕТЕРБУРГА ПОСЕЛОК МЕТАЛЛОСТРОЙ</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Жукова Анна Андреевна</w:t>
      </w:r>
    </w:p>
    <w:p>
      <w:pPr>
        <w:keepNext w:val="1"/>
        <w:keepLines w:val="1"/>
        <w:spacing w:lineRule="auto" w:line="276" w:before="0" w:after="200"/>
      </w:pPr>
      <w:r>
        <w:rPr>
          <w:rFonts w:ascii="Calibri" w:hAnsi="Calibri" w:eastAsia="Calibri" w:cs="Calibri"/>
          <w:color w:val="4D95C4"/>
          <w:sz w:val="24"/>
          <w:szCs w:val="24"/>
        </w:rPr>
        <w:t xml:space="preserve">Сертификат: 00:FF:02:42:43:7D:7A:2D:6D:22:45:09:ED:52:B1:14:98, действителен с 22.10.2025 11:53:01 по 15.01.2027 11:53:01</w:t>
      </w:r>
    </w:p>
    <w:p>
      <w:pPr>
        <w:keepNext w:val="1"/>
        <w:keepLines w:val="1"/>
        <w:spacing w:lineRule="auto" w:line="276" w:before="0" w:after="200"/>
      </w:pPr>
      <w:r>
        <w:rPr>
          <w:rFonts w:ascii="Calibri" w:hAnsi="Calibri" w:eastAsia="Calibri" w:cs="Calibri"/>
          <w:color w:val="4D95C4"/>
          <w:sz w:val="24"/>
          <w:szCs w:val="24"/>
        </w:rPr>
        <w:t xml:space="preserve">Дата подписания: 06.08.2026 15:08:29 МСК</w:t>
      </w:r>
    </w:p>
    <w:sectPr w:rsidR="004C5A3E">
      <w:pgSz w:w="11906" w:h="16838"/>
      <w:pgMar w:top="1134" w:right="850"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2440" w:rsidRDefault="00842440">
      <w:pPr>
        <w:spacing w:after="0" w:line="240" w:lineRule="auto"/>
      </w:pPr>
      <w:r>
        <w:separator/>
      </w:r>
    </w:p>
  </w:endnote>
  <w:endnote w:type="continuationSeparator" w:id="0">
    <w:p w:rsidR="00842440" w:rsidRDefault="00842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2440" w:rsidRDefault="00842440">
      <w:pPr>
        <w:spacing w:after="0" w:line="240" w:lineRule="auto"/>
      </w:pPr>
      <w:r>
        <w:separator/>
      </w:r>
    </w:p>
  </w:footnote>
  <w:footnote w:type="continuationSeparator" w:id="0">
    <w:p w:rsidR="00842440" w:rsidRDefault="008424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11463"/>
    <w:multiLevelType w:val="hybridMultilevel"/>
    <w:tmpl w:val="9BCA33DA"/>
    <w:lvl w:ilvl="0" w:tplc="7BBC4550">
      <w:start w:val="1"/>
      <w:numFmt w:val="decimal"/>
      <w:lvlText w:val="%1."/>
      <w:lvlJc w:val="left"/>
      <w:pPr>
        <w:ind w:left="360" w:hanging="360"/>
      </w:pPr>
      <w:rPr>
        <w:b w:val="0"/>
        <w:i w:val="0"/>
        <w:color w:val="auto"/>
      </w:rPr>
    </w:lvl>
    <w:lvl w:ilvl="1" w:tplc="810C1954">
      <w:start w:val="1"/>
      <w:numFmt w:val="lowerLetter"/>
      <w:lvlText w:val="%2."/>
      <w:lvlJc w:val="left"/>
      <w:pPr>
        <w:ind w:left="1440" w:hanging="360"/>
      </w:pPr>
    </w:lvl>
    <w:lvl w:ilvl="2" w:tplc="2EAE46CE">
      <w:start w:val="1"/>
      <w:numFmt w:val="lowerRoman"/>
      <w:lvlText w:val="%3."/>
      <w:lvlJc w:val="right"/>
      <w:pPr>
        <w:ind w:left="2160" w:hanging="180"/>
      </w:pPr>
    </w:lvl>
    <w:lvl w:ilvl="3" w:tplc="C8E0F260">
      <w:start w:val="1"/>
      <w:numFmt w:val="decimal"/>
      <w:lvlText w:val="%4."/>
      <w:lvlJc w:val="left"/>
      <w:pPr>
        <w:ind w:left="2880" w:hanging="360"/>
      </w:pPr>
    </w:lvl>
    <w:lvl w:ilvl="4" w:tplc="F0EACA96">
      <w:start w:val="1"/>
      <w:numFmt w:val="lowerLetter"/>
      <w:lvlText w:val="%5."/>
      <w:lvlJc w:val="left"/>
      <w:pPr>
        <w:ind w:left="3600" w:hanging="360"/>
      </w:pPr>
    </w:lvl>
    <w:lvl w:ilvl="5" w:tplc="6B2855AC">
      <w:start w:val="1"/>
      <w:numFmt w:val="lowerRoman"/>
      <w:lvlText w:val="%6."/>
      <w:lvlJc w:val="right"/>
      <w:pPr>
        <w:ind w:left="4320" w:hanging="180"/>
      </w:pPr>
    </w:lvl>
    <w:lvl w:ilvl="6" w:tplc="3D0C3ECA">
      <w:start w:val="1"/>
      <w:numFmt w:val="decimal"/>
      <w:lvlText w:val="%7."/>
      <w:lvlJc w:val="left"/>
      <w:pPr>
        <w:ind w:left="5040" w:hanging="360"/>
      </w:pPr>
    </w:lvl>
    <w:lvl w:ilvl="7" w:tplc="4D869D24">
      <w:start w:val="1"/>
      <w:numFmt w:val="lowerLetter"/>
      <w:lvlText w:val="%8."/>
      <w:lvlJc w:val="left"/>
      <w:pPr>
        <w:ind w:left="5760" w:hanging="360"/>
      </w:pPr>
    </w:lvl>
    <w:lvl w:ilvl="8" w:tplc="F0241F26">
      <w:start w:val="1"/>
      <w:numFmt w:val="lowerRoman"/>
      <w:lvlText w:val="%9."/>
      <w:lvlJc w:val="right"/>
      <w:pPr>
        <w:ind w:left="6480" w:hanging="180"/>
      </w:pPr>
    </w:lvl>
  </w:abstractNum>
  <w:abstractNum w:abstractNumId="1" w15:restartNumberingAfterBreak="0">
    <w:nsid w:val="12016486"/>
    <w:multiLevelType w:val="hybridMultilevel"/>
    <w:tmpl w:val="897855D8"/>
    <w:lvl w:ilvl="0" w:tplc="C6D679F2">
      <w:start w:val="1"/>
      <w:numFmt w:val="decimal"/>
      <w:lvlText w:val="%1."/>
      <w:lvlJc w:val="left"/>
      <w:pPr>
        <w:ind w:left="720" w:hanging="360"/>
      </w:pPr>
      <w:rPr>
        <w:b w:val="0"/>
        <w:i w:val="0"/>
        <w:color w:val="auto"/>
      </w:rPr>
    </w:lvl>
    <w:lvl w:ilvl="1" w:tplc="B4409566">
      <w:start w:val="1"/>
      <w:numFmt w:val="lowerLetter"/>
      <w:lvlText w:val="%2."/>
      <w:lvlJc w:val="left"/>
      <w:pPr>
        <w:ind w:left="1440" w:hanging="360"/>
      </w:pPr>
    </w:lvl>
    <w:lvl w:ilvl="2" w:tplc="EA509C9E">
      <w:start w:val="1"/>
      <w:numFmt w:val="lowerRoman"/>
      <w:lvlText w:val="%3."/>
      <w:lvlJc w:val="right"/>
      <w:pPr>
        <w:ind w:left="2160" w:hanging="180"/>
      </w:pPr>
    </w:lvl>
    <w:lvl w:ilvl="3" w:tplc="F064B340">
      <w:start w:val="1"/>
      <w:numFmt w:val="decimal"/>
      <w:lvlText w:val="%4."/>
      <w:lvlJc w:val="left"/>
      <w:pPr>
        <w:ind w:left="2880" w:hanging="360"/>
      </w:pPr>
    </w:lvl>
    <w:lvl w:ilvl="4" w:tplc="0DF4947E">
      <w:start w:val="1"/>
      <w:numFmt w:val="lowerLetter"/>
      <w:lvlText w:val="%5."/>
      <w:lvlJc w:val="left"/>
      <w:pPr>
        <w:ind w:left="3600" w:hanging="360"/>
      </w:pPr>
    </w:lvl>
    <w:lvl w:ilvl="5" w:tplc="1F94F15E">
      <w:start w:val="1"/>
      <w:numFmt w:val="lowerRoman"/>
      <w:lvlText w:val="%6."/>
      <w:lvlJc w:val="right"/>
      <w:pPr>
        <w:ind w:left="4320" w:hanging="180"/>
      </w:pPr>
    </w:lvl>
    <w:lvl w:ilvl="6" w:tplc="5C8CBEF0">
      <w:start w:val="1"/>
      <w:numFmt w:val="decimal"/>
      <w:lvlText w:val="%7."/>
      <w:lvlJc w:val="left"/>
      <w:pPr>
        <w:ind w:left="5040" w:hanging="360"/>
      </w:pPr>
    </w:lvl>
    <w:lvl w:ilvl="7" w:tplc="6E78953C">
      <w:start w:val="1"/>
      <w:numFmt w:val="lowerLetter"/>
      <w:lvlText w:val="%8."/>
      <w:lvlJc w:val="left"/>
      <w:pPr>
        <w:ind w:left="5760" w:hanging="360"/>
      </w:pPr>
    </w:lvl>
    <w:lvl w:ilvl="8" w:tplc="96CEEEFA">
      <w:start w:val="1"/>
      <w:numFmt w:val="lowerRoman"/>
      <w:lvlText w:val="%9."/>
      <w:lvlJc w:val="right"/>
      <w:pPr>
        <w:ind w:left="6480" w:hanging="180"/>
      </w:pPr>
    </w:lvl>
  </w:abstractNum>
  <w:abstractNum w:abstractNumId="2" w15:restartNumberingAfterBreak="0">
    <w:nsid w:val="187C7616"/>
    <w:multiLevelType w:val="hybridMultilevel"/>
    <w:tmpl w:val="F65CBE68"/>
    <w:lvl w:ilvl="0" w:tplc="1436BC26">
      <w:start w:val="1"/>
      <w:numFmt w:val="decimal"/>
      <w:lvlText w:val="%1."/>
      <w:lvlJc w:val="left"/>
      <w:pPr>
        <w:ind w:left="360" w:hanging="360"/>
      </w:pPr>
      <w:rPr>
        <w:b w:val="0"/>
        <w:i w:val="0"/>
        <w:color w:val="000000"/>
      </w:rPr>
    </w:lvl>
    <w:lvl w:ilvl="1" w:tplc="7D686AE0">
      <w:start w:val="1"/>
      <w:numFmt w:val="lowerLetter"/>
      <w:lvlText w:val="%2."/>
      <w:lvlJc w:val="left"/>
      <w:pPr>
        <w:ind w:left="1440" w:hanging="360"/>
      </w:pPr>
    </w:lvl>
    <w:lvl w:ilvl="2" w:tplc="94FC056C">
      <w:start w:val="1"/>
      <w:numFmt w:val="lowerRoman"/>
      <w:lvlText w:val="%3."/>
      <w:lvlJc w:val="right"/>
      <w:pPr>
        <w:ind w:left="2160" w:hanging="180"/>
      </w:pPr>
    </w:lvl>
    <w:lvl w:ilvl="3" w:tplc="7024824C">
      <w:start w:val="1"/>
      <w:numFmt w:val="decimal"/>
      <w:lvlText w:val="%4."/>
      <w:lvlJc w:val="left"/>
      <w:pPr>
        <w:ind w:left="2880" w:hanging="360"/>
      </w:pPr>
    </w:lvl>
    <w:lvl w:ilvl="4" w:tplc="1F2A0FCC">
      <w:start w:val="1"/>
      <w:numFmt w:val="lowerLetter"/>
      <w:lvlText w:val="%5."/>
      <w:lvlJc w:val="left"/>
      <w:pPr>
        <w:ind w:left="3600" w:hanging="360"/>
      </w:pPr>
    </w:lvl>
    <w:lvl w:ilvl="5" w:tplc="7E920DFE">
      <w:start w:val="1"/>
      <w:numFmt w:val="lowerRoman"/>
      <w:lvlText w:val="%6."/>
      <w:lvlJc w:val="right"/>
      <w:pPr>
        <w:ind w:left="4320" w:hanging="180"/>
      </w:pPr>
    </w:lvl>
    <w:lvl w:ilvl="6" w:tplc="1AC8E1C6">
      <w:start w:val="1"/>
      <w:numFmt w:val="decimal"/>
      <w:lvlText w:val="%7."/>
      <w:lvlJc w:val="left"/>
      <w:pPr>
        <w:ind w:left="5040" w:hanging="360"/>
      </w:pPr>
    </w:lvl>
    <w:lvl w:ilvl="7" w:tplc="10DADCF8">
      <w:start w:val="1"/>
      <w:numFmt w:val="lowerLetter"/>
      <w:lvlText w:val="%8."/>
      <w:lvlJc w:val="left"/>
      <w:pPr>
        <w:ind w:left="5760" w:hanging="360"/>
      </w:pPr>
    </w:lvl>
    <w:lvl w:ilvl="8" w:tplc="BDB411B0">
      <w:start w:val="1"/>
      <w:numFmt w:val="lowerRoman"/>
      <w:lvlText w:val="%9."/>
      <w:lvlJc w:val="right"/>
      <w:pPr>
        <w:ind w:left="6480" w:hanging="180"/>
      </w:pPr>
    </w:lvl>
  </w:abstractNum>
  <w:abstractNum w:abstractNumId="3" w15:restartNumberingAfterBreak="0">
    <w:nsid w:val="1F6B7522"/>
    <w:multiLevelType w:val="hybridMultilevel"/>
    <w:tmpl w:val="DF6CF062"/>
    <w:lvl w:ilvl="0" w:tplc="806AF6FA">
      <w:start w:val="1"/>
      <w:numFmt w:val="decimal"/>
      <w:lvlText w:val="%1."/>
      <w:lvlJc w:val="left"/>
      <w:pPr>
        <w:ind w:left="720" w:hanging="360"/>
      </w:pPr>
      <w:rPr>
        <w:rFonts w:hint="default"/>
        <w:color w:val="auto"/>
      </w:rPr>
    </w:lvl>
    <w:lvl w:ilvl="1" w:tplc="60DC51B2">
      <w:start w:val="1"/>
      <w:numFmt w:val="lowerLetter"/>
      <w:lvlText w:val="%2."/>
      <w:lvlJc w:val="left"/>
      <w:pPr>
        <w:ind w:left="1440" w:hanging="360"/>
      </w:pPr>
    </w:lvl>
    <w:lvl w:ilvl="2" w:tplc="B1021156">
      <w:start w:val="1"/>
      <w:numFmt w:val="lowerRoman"/>
      <w:lvlText w:val="%3."/>
      <w:lvlJc w:val="right"/>
      <w:pPr>
        <w:ind w:left="2160" w:hanging="180"/>
      </w:pPr>
    </w:lvl>
    <w:lvl w:ilvl="3" w:tplc="5D6664CE">
      <w:start w:val="1"/>
      <w:numFmt w:val="decimal"/>
      <w:lvlText w:val="%4."/>
      <w:lvlJc w:val="left"/>
      <w:pPr>
        <w:ind w:left="2880" w:hanging="360"/>
      </w:pPr>
    </w:lvl>
    <w:lvl w:ilvl="4" w:tplc="B05E9E88">
      <w:start w:val="1"/>
      <w:numFmt w:val="lowerLetter"/>
      <w:lvlText w:val="%5."/>
      <w:lvlJc w:val="left"/>
      <w:pPr>
        <w:ind w:left="3600" w:hanging="360"/>
      </w:pPr>
    </w:lvl>
    <w:lvl w:ilvl="5" w:tplc="372E3F94">
      <w:start w:val="1"/>
      <w:numFmt w:val="lowerRoman"/>
      <w:lvlText w:val="%6."/>
      <w:lvlJc w:val="right"/>
      <w:pPr>
        <w:ind w:left="4320" w:hanging="180"/>
      </w:pPr>
    </w:lvl>
    <w:lvl w:ilvl="6" w:tplc="5A1C67AC">
      <w:start w:val="1"/>
      <w:numFmt w:val="decimal"/>
      <w:lvlText w:val="%7."/>
      <w:lvlJc w:val="left"/>
      <w:pPr>
        <w:ind w:left="5040" w:hanging="360"/>
      </w:pPr>
    </w:lvl>
    <w:lvl w:ilvl="7" w:tplc="D0B2EAA4">
      <w:start w:val="1"/>
      <w:numFmt w:val="lowerLetter"/>
      <w:lvlText w:val="%8."/>
      <w:lvlJc w:val="left"/>
      <w:pPr>
        <w:ind w:left="5760" w:hanging="360"/>
      </w:pPr>
    </w:lvl>
    <w:lvl w:ilvl="8" w:tplc="51F20744">
      <w:start w:val="1"/>
      <w:numFmt w:val="lowerRoman"/>
      <w:lvlText w:val="%9."/>
      <w:lvlJc w:val="right"/>
      <w:pPr>
        <w:ind w:left="6480" w:hanging="180"/>
      </w:pPr>
    </w:lvl>
  </w:abstractNum>
  <w:abstractNum w:abstractNumId="4" w15:restartNumberingAfterBreak="0">
    <w:nsid w:val="216F6444"/>
    <w:multiLevelType w:val="hybridMultilevel"/>
    <w:tmpl w:val="B1D60EFC"/>
    <w:lvl w:ilvl="0" w:tplc="54ACB826">
      <w:start w:val="1"/>
      <w:numFmt w:val="decimal"/>
      <w:lvlText w:val="%1."/>
      <w:lvlJc w:val="left"/>
      <w:pPr>
        <w:ind w:left="720" w:hanging="360"/>
      </w:pPr>
      <w:rPr>
        <w:b w:val="0"/>
        <w:i w:val="0"/>
        <w:color w:val="auto"/>
      </w:rPr>
    </w:lvl>
    <w:lvl w:ilvl="1" w:tplc="1B865EAE">
      <w:start w:val="1"/>
      <w:numFmt w:val="lowerLetter"/>
      <w:lvlText w:val="%2."/>
      <w:lvlJc w:val="left"/>
      <w:pPr>
        <w:ind w:left="1440" w:hanging="360"/>
      </w:pPr>
    </w:lvl>
    <w:lvl w:ilvl="2" w:tplc="C1128012">
      <w:start w:val="1"/>
      <w:numFmt w:val="lowerRoman"/>
      <w:lvlText w:val="%3."/>
      <w:lvlJc w:val="right"/>
      <w:pPr>
        <w:ind w:left="2160" w:hanging="180"/>
      </w:pPr>
    </w:lvl>
    <w:lvl w:ilvl="3" w:tplc="A75E5776">
      <w:start w:val="1"/>
      <w:numFmt w:val="decimal"/>
      <w:lvlText w:val="%4."/>
      <w:lvlJc w:val="left"/>
      <w:pPr>
        <w:ind w:left="2880" w:hanging="360"/>
      </w:pPr>
    </w:lvl>
    <w:lvl w:ilvl="4" w:tplc="B44A31C0">
      <w:start w:val="1"/>
      <w:numFmt w:val="lowerLetter"/>
      <w:lvlText w:val="%5."/>
      <w:lvlJc w:val="left"/>
      <w:pPr>
        <w:ind w:left="3600" w:hanging="360"/>
      </w:pPr>
    </w:lvl>
    <w:lvl w:ilvl="5" w:tplc="00840818">
      <w:start w:val="1"/>
      <w:numFmt w:val="lowerRoman"/>
      <w:lvlText w:val="%6."/>
      <w:lvlJc w:val="right"/>
      <w:pPr>
        <w:ind w:left="4320" w:hanging="180"/>
      </w:pPr>
    </w:lvl>
    <w:lvl w:ilvl="6" w:tplc="D7101F22">
      <w:start w:val="1"/>
      <w:numFmt w:val="decimal"/>
      <w:lvlText w:val="%7."/>
      <w:lvlJc w:val="left"/>
      <w:pPr>
        <w:ind w:left="5040" w:hanging="360"/>
      </w:pPr>
    </w:lvl>
    <w:lvl w:ilvl="7" w:tplc="C2B074D8">
      <w:start w:val="1"/>
      <w:numFmt w:val="lowerLetter"/>
      <w:lvlText w:val="%8."/>
      <w:lvlJc w:val="left"/>
      <w:pPr>
        <w:ind w:left="5760" w:hanging="360"/>
      </w:pPr>
    </w:lvl>
    <w:lvl w:ilvl="8" w:tplc="21E0F29A">
      <w:start w:val="1"/>
      <w:numFmt w:val="lowerRoman"/>
      <w:lvlText w:val="%9."/>
      <w:lvlJc w:val="right"/>
      <w:pPr>
        <w:ind w:left="6480" w:hanging="180"/>
      </w:pPr>
    </w:lvl>
  </w:abstractNum>
  <w:abstractNum w:abstractNumId="5" w15:restartNumberingAfterBreak="0">
    <w:nsid w:val="3B463358"/>
    <w:multiLevelType w:val="hybridMultilevel"/>
    <w:tmpl w:val="7B3ADD88"/>
    <w:numStyleLink w:val="1"/>
  </w:abstractNum>
  <w:abstractNum w:abstractNumId="6" w15:restartNumberingAfterBreak="0">
    <w:nsid w:val="40786BED"/>
    <w:multiLevelType w:val="hybridMultilevel"/>
    <w:tmpl w:val="48A06F1C"/>
    <w:lvl w:ilvl="0" w:tplc="FE5258BE">
      <w:start w:val="1"/>
      <w:numFmt w:val="decimal"/>
      <w:lvlText w:val="%1."/>
      <w:lvlJc w:val="left"/>
      <w:pPr>
        <w:ind w:left="360" w:hanging="360"/>
      </w:pPr>
      <w:rPr>
        <w:rFonts w:hint="default"/>
        <w:color w:val="auto"/>
      </w:rPr>
    </w:lvl>
    <w:lvl w:ilvl="1" w:tplc="DC40FD2A">
      <w:start w:val="1"/>
      <w:numFmt w:val="lowerLetter"/>
      <w:lvlText w:val="%2)"/>
      <w:lvlJc w:val="left"/>
      <w:pPr>
        <w:ind w:left="720" w:hanging="360"/>
      </w:pPr>
      <w:rPr>
        <w:rFonts w:hint="default"/>
      </w:rPr>
    </w:lvl>
    <w:lvl w:ilvl="2" w:tplc="F5E891BA">
      <w:start w:val="1"/>
      <w:numFmt w:val="lowerRoman"/>
      <w:lvlText w:val="%3)"/>
      <w:lvlJc w:val="left"/>
      <w:pPr>
        <w:ind w:left="1080" w:hanging="360"/>
      </w:pPr>
      <w:rPr>
        <w:rFonts w:hint="default"/>
      </w:rPr>
    </w:lvl>
    <w:lvl w:ilvl="3" w:tplc="35F42B7C">
      <w:start w:val="1"/>
      <w:numFmt w:val="decimal"/>
      <w:lvlText w:val="(%4)"/>
      <w:lvlJc w:val="left"/>
      <w:pPr>
        <w:ind w:left="1440" w:hanging="360"/>
      </w:pPr>
      <w:rPr>
        <w:rFonts w:hint="default"/>
      </w:rPr>
    </w:lvl>
    <w:lvl w:ilvl="4" w:tplc="B88A0C76">
      <w:start w:val="1"/>
      <w:numFmt w:val="lowerLetter"/>
      <w:lvlText w:val="(%5)"/>
      <w:lvlJc w:val="left"/>
      <w:pPr>
        <w:ind w:left="1800" w:hanging="360"/>
      </w:pPr>
      <w:rPr>
        <w:rFonts w:hint="default"/>
      </w:rPr>
    </w:lvl>
    <w:lvl w:ilvl="5" w:tplc="87A093A2">
      <w:start w:val="1"/>
      <w:numFmt w:val="lowerRoman"/>
      <w:lvlText w:val="(%6)"/>
      <w:lvlJc w:val="left"/>
      <w:pPr>
        <w:ind w:left="2160" w:hanging="360"/>
      </w:pPr>
      <w:rPr>
        <w:rFonts w:hint="default"/>
      </w:rPr>
    </w:lvl>
    <w:lvl w:ilvl="6" w:tplc="41BC13BE">
      <w:start w:val="1"/>
      <w:numFmt w:val="decimal"/>
      <w:lvlText w:val="%7."/>
      <w:lvlJc w:val="left"/>
      <w:pPr>
        <w:ind w:left="2520" w:hanging="360"/>
      </w:pPr>
      <w:rPr>
        <w:rFonts w:hint="default"/>
      </w:rPr>
    </w:lvl>
    <w:lvl w:ilvl="7" w:tplc="C0E2238A">
      <w:start w:val="1"/>
      <w:numFmt w:val="lowerLetter"/>
      <w:lvlText w:val="%8."/>
      <w:lvlJc w:val="left"/>
      <w:pPr>
        <w:ind w:left="2880" w:hanging="360"/>
      </w:pPr>
      <w:rPr>
        <w:rFonts w:hint="default"/>
      </w:rPr>
    </w:lvl>
    <w:lvl w:ilvl="8" w:tplc="BE320498">
      <w:start w:val="1"/>
      <w:numFmt w:val="lowerRoman"/>
      <w:lvlText w:val="%9."/>
      <w:lvlJc w:val="left"/>
      <w:pPr>
        <w:ind w:left="3240" w:hanging="360"/>
      </w:pPr>
      <w:rPr>
        <w:rFonts w:hint="default"/>
      </w:rPr>
    </w:lvl>
  </w:abstractNum>
  <w:abstractNum w:abstractNumId="7" w15:restartNumberingAfterBreak="0">
    <w:nsid w:val="40DE57EF"/>
    <w:multiLevelType w:val="hybridMultilevel"/>
    <w:tmpl w:val="7B3ADD88"/>
    <w:numStyleLink w:val="1"/>
  </w:abstractNum>
  <w:abstractNum w:abstractNumId="8" w15:restartNumberingAfterBreak="0">
    <w:nsid w:val="468B109F"/>
    <w:multiLevelType w:val="hybridMultilevel"/>
    <w:tmpl w:val="7B3ADD88"/>
    <w:numStyleLink w:val="1"/>
  </w:abstractNum>
  <w:abstractNum w:abstractNumId="9" w15:restartNumberingAfterBreak="0">
    <w:nsid w:val="4CA76EEB"/>
    <w:multiLevelType w:val="hybridMultilevel"/>
    <w:tmpl w:val="1444C738"/>
    <w:lvl w:ilvl="0" w:tplc="34841316">
      <w:start w:val="1"/>
      <w:numFmt w:val="decimal"/>
      <w:lvlText w:val="%1."/>
      <w:lvlJc w:val="left"/>
      <w:pPr>
        <w:ind w:left="360" w:hanging="360"/>
      </w:pPr>
      <w:rPr>
        <w:b w:val="0"/>
        <w:i w:val="0"/>
        <w:color w:val="000000"/>
      </w:rPr>
    </w:lvl>
    <w:lvl w:ilvl="1" w:tplc="96107A28">
      <w:start w:val="1"/>
      <w:numFmt w:val="lowerLetter"/>
      <w:lvlText w:val="%2."/>
      <w:lvlJc w:val="left"/>
      <w:pPr>
        <w:ind w:left="1440" w:hanging="360"/>
      </w:pPr>
    </w:lvl>
    <w:lvl w:ilvl="2" w:tplc="E60AC4A2">
      <w:start w:val="1"/>
      <w:numFmt w:val="lowerRoman"/>
      <w:lvlText w:val="%3."/>
      <w:lvlJc w:val="right"/>
      <w:pPr>
        <w:ind w:left="2160" w:hanging="180"/>
      </w:pPr>
    </w:lvl>
    <w:lvl w:ilvl="3" w:tplc="0F92C694">
      <w:start w:val="1"/>
      <w:numFmt w:val="decimal"/>
      <w:lvlText w:val="%4."/>
      <w:lvlJc w:val="left"/>
      <w:pPr>
        <w:ind w:left="2880" w:hanging="360"/>
      </w:pPr>
    </w:lvl>
    <w:lvl w:ilvl="4" w:tplc="D61EBCE0">
      <w:start w:val="1"/>
      <w:numFmt w:val="lowerLetter"/>
      <w:lvlText w:val="%5."/>
      <w:lvlJc w:val="left"/>
      <w:pPr>
        <w:ind w:left="3600" w:hanging="360"/>
      </w:pPr>
    </w:lvl>
    <w:lvl w:ilvl="5" w:tplc="64326146">
      <w:start w:val="1"/>
      <w:numFmt w:val="lowerRoman"/>
      <w:lvlText w:val="%6."/>
      <w:lvlJc w:val="right"/>
      <w:pPr>
        <w:ind w:left="4320" w:hanging="180"/>
      </w:pPr>
    </w:lvl>
    <w:lvl w:ilvl="6" w:tplc="46FC902E">
      <w:start w:val="1"/>
      <w:numFmt w:val="decimal"/>
      <w:lvlText w:val="%7."/>
      <w:lvlJc w:val="left"/>
      <w:pPr>
        <w:ind w:left="5040" w:hanging="360"/>
      </w:pPr>
    </w:lvl>
    <w:lvl w:ilvl="7" w:tplc="BE30C5A6">
      <w:start w:val="1"/>
      <w:numFmt w:val="lowerLetter"/>
      <w:lvlText w:val="%8."/>
      <w:lvlJc w:val="left"/>
      <w:pPr>
        <w:ind w:left="5760" w:hanging="360"/>
      </w:pPr>
    </w:lvl>
    <w:lvl w:ilvl="8" w:tplc="E572CE5E">
      <w:start w:val="1"/>
      <w:numFmt w:val="lowerRoman"/>
      <w:lvlText w:val="%9."/>
      <w:lvlJc w:val="right"/>
      <w:pPr>
        <w:ind w:left="6480" w:hanging="180"/>
      </w:pPr>
    </w:lvl>
  </w:abstractNum>
  <w:abstractNum w:abstractNumId="10" w15:restartNumberingAfterBreak="0">
    <w:nsid w:val="53412008"/>
    <w:multiLevelType w:val="hybridMultilevel"/>
    <w:tmpl w:val="7B3ADD88"/>
    <w:numStyleLink w:val="1"/>
  </w:abstractNum>
  <w:abstractNum w:abstractNumId="11" w15:restartNumberingAfterBreak="0">
    <w:nsid w:val="59B66B27"/>
    <w:multiLevelType w:val="hybridMultilevel"/>
    <w:tmpl w:val="F77CFDBE"/>
    <w:lvl w:ilvl="0" w:tplc="08B0A7D2">
      <w:start w:val="1"/>
      <w:numFmt w:val="decimal"/>
      <w:lvlText w:val="%1."/>
      <w:lvlJc w:val="left"/>
      <w:pPr>
        <w:ind w:left="720" w:hanging="360"/>
      </w:pPr>
      <w:rPr>
        <w:b w:val="0"/>
        <w:i w:val="0"/>
        <w:color w:val="auto"/>
      </w:rPr>
    </w:lvl>
    <w:lvl w:ilvl="1" w:tplc="A89CFB6C">
      <w:start w:val="1"/>
      <w:numFmt w:val="lowerLetter"/>
      <w:lvlText w:val="%2."/>
      <w:lvlJc w:val="left"/>
      <w:pPr>
        <w:ind w:left="1440" w:hanging="360"/>
      </w:pPr>
    </w:lvl>
    <w:lvl w:ilvl="2" w:tplc="0C1A7E76">
      <w:start w:val="1"/>
      <w:numFmt w:val="lowerRoman"/>
      <w:lvlText w:val="%3."/>
      <w:lvlJc w:val="right"/>
      <w:pPr>
        <w:ind w:left="2160" w:hanging="180"/>
      </w:pPr>
    </w:lvl>
    <w:lvl w:ilvl="3" w:tplc="108C19A8">
      <w:start w:val="1"/>
      <w:numFmt w:val="decimal"/>
      <w:lvlText w:val="%4."/>
      <w:lvlJc w:val="left"/>
      <w:pPr>
        <w:ind w:left="2880" w:hanging="360"/>
      </w:pPr>
    </w:lvl>
    <w:lvl w:ilvl="4" w:tplc="B4D28F28">
      <w:start w:val="1"/>
      <w:numFmt w:val="lowerLetter"/>
      <w:lvlText w:val="%5."/>
      <w:lvlJc w:val="left"/>
      <w:pPr>
        <w:ind w:left="3600" w:hanging="360"/>
      </w:pPr>
    </w:lvl>
    <w:lvl w:ilvl="5" w:tplc="7FD0F680">
      <w:start w:val="1"/>
      <w:numFmt w:val="lowerRoman"/>
      <w:lvlText w:val="%6."/>
      <w:lvlJc w:val="right"/>
      <w:pPr>
        <w:ind w:left="4320" w:hanging="180"/>
      </w:pPr>
    </w:lvl>
    <w:lvl w:ilvl="6" w:tplc="2B8AAB76">
      <w:start w:val="1"/>
      <w:numFmt w:val="decimal"/>
      <w:lvlText w:val="%7."/>
      <w:lvlJc w:val="left"/>
      <w:pPr>
        <w:ind w:left="5040" w:hanging="360"/>
      </w:pPr>
    </w:lvl>
    <w:lvl w:ilvl="7" w:tplc="7818CE6E">
      <w:start w:val="1"/>
      <w:numFmt w:val="lowerLetter"/>
      <w:lvlText w:val="%8."/>
      <w:lvlJc w:val="left"/>
      <w:pPr>
        <w:ind w:left="5760" w:hanging="360"/>
      </w:pPr>
    </w:lvl>
    <w:lvl w:ilvl="8" w:tplc="E5162F66">
      <w:start w:val="1"/>
      <w:numFmt w:val="lowerRoman"/>
      <w:lvlText w:val="%9."/>
      <w:lvlJc w:val="right"/>
      <w:pPr>
        <w:ind w:left="6480" w:hanging="180"/>
      </w:pPr>
    </w:lvl>
  </w:abstractNum>
  <w:abstractNum w:abstractNumId="12" w15:restartNumberingAfterBreak="0">
    <w:nsid w:val="5B231C71"/>
    <w:multiLevelType w:val="hybridMultilevel"/>
    <w:tmpl w:val="B274A912"/>
    <w:lvl w:ilvl="0" w:tplc="AF6E9A6A">
      <w:start w:val="1"/>
      <w:numFmt w:val="none"/>
      <w:lvlText w:val="·"/>
      <w:lvlJc w:val="left"/>
      <w:pPr>
        <w:tabs>
          <w:tab w:val="num" w:pos="360"/>
        </w:tabs>
        <w:ind w:left="0" w:firstLine="0"/>
      </w:pPr>
    </w:lvl>
    <w:lvl w:ilvl="1" w:tplc="6D247906">
      <w:start w:val="1"/>
      <w:numFmt w:val="bullet"/>
      <w:lvlText w:val="o"/>
      <w:lvlJc w:val="left"/>
      <w:pPr>
        <w:ind w:left="1440" w:hanging="360"/>
      </w:pPr>
      <w:rPr>
        <w:rFonts w:ascii="Courier New" w:eastAsia="Courier New" w:hAnsi="Courier New" w:cs="Courier New" w:hint="default"/>
      </w:rPr>
    </w:lvl>
    <w:lvl w:ilvl="2" w:tplc="7F7427B2">
      <w:start w:val="1"/>
      <w:numFmt w:val="bullet"/>
      <w:lvlText w:val="§"/>
      <w:lvlJc w:val="left"/>
      <w:pPr>
        <w:ind w:left="2160" w:hanging="360"/>
      </w:pPr>
      <w:rPr>
        <w:rFonts w:ascii="Wingdings" w:eastAsia="Wingdings" w:hAnsi="Wingdings" w:cs="Wingdings" w:hint="default"/>
      </w:rPr>
    </w:lvl>
    <w:lvl w:ilvl="3" w:tplc="38E4FC1A">
      <w:start w:val="1"/>
      <w:numFmt w:val="bullet"/>
      <w:lvlText w:val="·"/>
      <w:lvlJc w:val="left"/>
      <w:pPr>
        <w:ind w:left="2880" w:hanging="360"/>
      </w:pPr>
      <w:rPr>
        <w:rFonts w:ascii="Symbol" w:eastAsia="Symbol" w:hAnsi="Symbol" w:cs="Symbol" w:hint="default"/>
      </w:rPr>
    </w:lvl>
    <w:lvl w:ilvl="4" w:tplc="2C761BAA">
      <w:start w:val="1"/>
      <w:numFmt w:val="bullet"/>
      <w:lvlText w:val="o"/>
      <w:lvlJc w:val="left"/>
      <w:pPr>
        <w:ind w:left="3600" w:hanging="360"/>
      </w:pPr>
      <w:rPr>
        <w:rFonts w:ascii="Courier New" w:eastAsia="Courier New" w:hAnsi="Courier New" w:cs="Courier New" w:hint="default"/>
      </w:rPr>
    </w:lvl>
    <w:lvl w:ilvl="5" w:tplc="BCEE6AFC">
      <w:start w:val="1"/>
      <w:numFmt w:val="bullet"/>
      <w:lvlText w:val="§"/>
      <w:lvlJc w:val="left"/>
      <w:pPr>
        <w:ind w:left="4320" w:hanging="360"/>
      </w:pPr>
      <w:rPr>
        <w:rFonts w:ascii="Wingdings" w:eastAsia="Wingdings" w:hAnsi="Wingdings" w:cs="Wingdings" w:hint="default"/>
      </w:rPr>
    </w:lvl>
    <w:lvl w:ilvl="6" w:tplc="B914CC6E">
      <w:start w:val="1"/>
      <w:numFmt w:val="bullet"/>
      <w:lvlText w:val="·"/>
      <w:lvlJc w:val="left"/>
      <w:pPr>
        <w:ind w:left="5040" w:hanging="360"/>
      </w:pPr>
      <w:rPr>
        <w:rFonts w:ascii="Symbol" w:eastAsia="Symbol" w:hAnsi="Symbol" w:cs="Symbol" w:hint="default"/>
      </w:rPr>
    </w:lvl>
    <w:lvl w:ilvl="7" w:tplc="3050B33A">
      <w:start w:val="1"/>
      <w:numFmt w:val="bullet"/>
      <w:lvlText w:val="o"/>
      <w:lvlJc w:val="left"/>
      <w:pPr>
        <w:ind w:left="5760" w:hanging="360"/>
      </w:pPr>
      <w:rPr>
        <w:rFonts w:ascii="Courier New" w:eastAsia="Courier New" w:hAnsi="Courier New" w:cs="Courier New" w:hint="default"/>
      </w:rPr>
    </w:lvl>
    <w:lvl w:ilvl="8" w:tplc="4EC8D4C8">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78577D2F"/>
    <w:multiLevelType w:val="hybridMultilevel"/>
    <w:tmpl w:val="7B3ADD88"/>
    <w:styleLink w:val="1"/>
    <w:lvl w:ilvl="0" w:tplc="28709A3C">
      <w:start w:val="1"/>
      <w:numFmt w:val="decimal"/>
      <w:pStyle w:val="1"/>
      <w:lvlText w:val="%1."/>
      <w:lvlJc w:val="left"/>
      <w:pPr>
        <w:ind w:left="357" w:hanging="357"/>
      </w:pPr>
      <w:rPr>
        <w:rFonts w:hint="default"/>
        <w:color w:val="auto"/>
      </w:rPr>
    </w:lvl>
    <w:lvl w:ilvl="1" w:tplc="77600FA2">
      <w:start w:val="1"/>
      <w:numFmt w:val="lowerLetter"/>
      <w:lvlText w:val="%2."/>
      <w:lvlJc w:val="left"/>
      <w:pPr>
        <w:ind w:left="1440" w:hanging="360"/>
      </w:pPr>
      <w:rPr>
        <w:rFonts w:hint="default"/>
      </w:rPr>
    </w:lvl>
    <w:lvl w:ilvl="2" w:tplc="1598DCE6">
      <w:start w:val="1"/>
      <w:numFmt w:val="lowerRoman"/>
      <w:lvlText w:val="%3."/>
      <w:lvlJc w:val="right"/>
      <w:pPr>
        <w:ind w:left="2160" w:hanging="180"/>
      </w:pPr>
      <w:rPr>
        <w:rFonts w:hint="default"/>
      </w:rPr>
    </w:lvl>
    <w:lvl w:ilvl="3" w:tplc="1EBA407A">
      <w:start w:val="1"/>
      <w:numFmt w:val="decimal"/>
      <w:lvlText w:val="%4."/>
      <w:lvlJc w:val="left"/>
      <w:pPr>
        <w:ind w:left="2880" w:hanging="360"/>
      </w:pPr>
      <w:rPr>
        <w:rFonts w:hint="default"/>
      </w:rPr>
    </w:lvl>
    <w:lvl w:ilvl="4" w:tplc="D662024C">
      <w:start w:val="1"/>
      <w:numFmt w:val="lowerLetter"/>
      <w:lvlText w:val="%5."/>
      <w:lvlJc w:val="left"/>
      <w:pPr>
        <w:ind w:left="3600" w:hanging="360"/>
      </w:pPr>
      <w:rPr>
        <w:rFonts w:hint="default"/>
      </w:rPr>
    </w:lvl>
    <w:lvl w:ilvl="5" w:tplc="78B421FE">
      <w:start w:val="1"/>
      <w:numFmt w:val="lowerRoman"/>
      <w:lvlText w:val="%6."/>
      <w:lvlJc w:val="right"/>
      <w:pPr>
        <w:ind w:left="4320" w:hanging="180"/>
      </w:pPr>
      <w:rPr>
        <w:rFonts w:hint="default"/>
      </w:rPr>
    </w:lvl>
    <w:lvl w:ilvl="6" w:tplc="55B80540">
      <w:start w:val="1"/>
      <w:numFmt w:val="decimal"/>
      <w:lvlText w:val="%7."/>
      <w:lvlJc w:val="left"/>
      <w:pPr>
        <w:ind w:left="5040" w:hanging="360"/>
      </w:pPr>
      <w:rPr>
        <w:rFonts w:hint="default"/>
      </w:rPr>
    </w:lvl>
    <w:lvl w:ilvl="7" w:tplc="DB7A82D4">
      <w:start w:val="1"/>
      <w:numFmt w:val="lowerLetter"/>
      <w:lvlText w:val="%8."/>
      <w:lvlJc w:val="left"/>
      <w:pPr>
        <w:ind w:left="5760" w:hanging="360"/>
      </w:pPr>
      <w:rPr>
        <w:rFonts w:hint="default"/>
      </w:rPr>
    </w:lvl>
    <w:lvl w:ilvl="8" w:tplc="A13CEB6C">
      <w:start w:val="1"/>
      <w:numFmt w:val="lowerRoman"/>
      <w:lvlText w:val="%9."/>
      <w:lvlJc w:val="right"/>
      <w:pPr>
        <w:ind w:left="6480" w:hanging="180"/>
      </w:pPr>
      <w:rPr>
        <w:rFonts w:hint="default"/>
      </w:rPr>
    </w:lvl>
  </w:abstractNum>
  <w:abstractNum w:abstractNumId="14" w15:restartNumberingAfterBreak="0">
    <w:nsid w:val="7B1A6D10"/>
    <w:multiLevelType w:val="hybridMultilevel"/>
    <w:tmpl w:val="B8A29EAE"/>
    <w:lvl w:ilvl="0" w:tplc="27EE2CAE">
      <w:start w:val="1"/>
      <w:numFmt w:val="decimal"/>
      <w:lvlText w:val="%1."/>
      <w:lvlJc w:val="left"/>
      <w:pPr>
        <w:ind w:left="720" w:hanging="360"/>
      </w:pPr>
      <w:rPr>
        <w:b w:val="0"/>
        <w:i w:val="0"/>
        <w:color w:val="auto"/>
      </w:rPr>
    </w:lvl>
    <w:lvl w:ilvl="1" w:tplc="736EA5A6">
      <w:start w:val="1"/>
      <w:numFmt w:val="lowerLetter"/>
      <w:lvlText w:val="%2."/>
      <w:lvlJc w:val="left"/>
      <w:pPr>
        <w:ind w:left="1440" w:hanging="360"/>
      </w:pPr>
    </w:lvl>
    <w:lvl w:ilvl="2" w:tplc="624678C0">
      <w:start w:val="1"/>
      <w:numFmt w:val="lowerRoman"/>
      <w:lvlText w:val="%3."/>
      <w:lvlJc w:val="right"/>
      <w:pPr>
        <w:ind w:left="2160" w:hanging="180"/>
      </w:pPr>
    </w:lvl>
    <w:lvl w:ilvl="3" w:tplc="042A38E2">
      <w:start w:val="1"/>
      <w:numFmt w:val="decimal"/>
      <w:lvlText w:val="%4."/>
      <w:lvlJc w:val="left"/>
      <w:pPr>
        <w:ind w:left="2880" w:hanging="360"/>
      </w:pPr>
    </w:lvl>
    <w:lvl w:ilvl="4" w:tplc="AA5ACFDE">
      <w:start w:val="1"/>
      <w:numFmt w:val="lowerLetter"/>
      <w:lvlText w:val="%5."/>
      <w:lvlJc w:val="left"/>
      <w:pPr>
        <w:ind w:left="3600" w:hanging="360"/>
      </w:pPr>
    </w:lvl>
    <w:lvl w:ilvl="5" w:tplc="32F2E278">
      <w:start w:val="1"/>
      <w:numFmt w:val="lowerRoman"/>
      <w:lvlText w:val="%6."/>
      <w:lvlJc w:val="right"/>
      <w:pPr>
        <w:ind w:left="4320" w:hanging="180"/>
      </w:pPr>
    </w:lvl>
    <w:lvl w:ilvl="6" w:tplc="95A0AEAC">
      <w:start w:val="1"/>
      <w:numFmt w:val="decimal"/>
      <w:lvlText w:val="%7."/>
      <w:lvlJc w:val="left"/>
      <w:pPr>
        <w:ind w:left="5040" w:hanging="360"/>
      </w:pPr>
    </w:lvl>
    <w:lvl w:ilvl="7" w:tplc="9F5045B6">
      <w:start w:val="1"/>
      <w:numFmt w:val="lowerLetter"/>
      <w:lvlText w:val="%8."/>
      <w:lvlJc w:val="left"/>
      <w:pPr>
        <w:ind w:left="5760" w:hanging="360"/>
      </w:pPr>
    </w:lvl>
    <w:lvl w:ilvl="8" w:tplc="EEC2381E">
      <w:start w:val="1"/>
      <w:numFmt w:val="lowerRoman"/>
      <w:lvlText w:val="%9."/>
      <w:lvlJc w:val="right"/>
      <w:pPr>
        <w:ind w:left="6480" w:hanging="180"/>
      </w:pPr>
    </w:lvl>
  </w:abstractNum>
  <w:abstractNum w:abstractNumId="15" w15:restartNumberingAfterBreak="0">
    <w:nsid w:val="7BE432B6"/>
    <w:multiLevelType w:val="hybridMultilevel"/>
    <w:tmpl w:val="3A2405A4"/>
    <w:lvl w:ilvl="0" w:tplc="B8506190">
      <w:start w:val="1"/>
      <w:numFmt w:val="decimal"/>
      <w:lvlText w:val="%1."/>
      <w:lvlJc w:val="left"/>
      <w:pPr>
        <w:ind w:left="720" w:hanging="360"/>
      </w:pPr>
    </w:lvl>
    <w:lvl w:ilvl="1" w:tplc="3E92EE0C">
      <w:start w:val="1"/>
      <w:numFmt w:val="lowerLetter"/>
      <w:lvlText w:val="%2."/>
      <w:lvlJc w:val="left"/>
      <w:pPr>
        <w:ind w:left="1440" w:hanging="360"/>
      </w:pPr>
    </w:lvl>
    <w:lvl w:ilvl="2" w:tplc="E328FC92">
      <w:start w:val="1"/>
      <w:numFmt w:val="lowerRoman"/>
      <w:lvlText w:val="%3."/>
      <w:lvlJc w:val="right"/>
      <w:pPr>
        <w:ind w:left="2160" w:hanging="180"/>
      </w:pPr>
    </w:lvl>
    <w:lvl w:ilvl="3" w:tplc="29527A9E">
      <w:start w:val="1"/>
      <w:numFmt w:val="decimal"/>
      <w:lvlText w:val="%4."/>
      <w:lvlJc w:val="left"/>
      <w:pPr>
        <w:ind w:left="2880" w:hanging="360"/>
      </w:pPr>
    </w:lvl>
    <w:lvl w:ilvl="4" w:tplc="67BCF2F8">
      <w:start w:val="1"/>
      <w:numFmt w:val="lowerLetter"/>
      <w:lvlText w:val="%5."/>
      <w:lvlJc w:val="left"/>
      <w:pPr>
        <w:ind w:left="3600" w:hanging="360"/>
      </w:pPr>
    </w:lvl>
    <w:lvl w:ilvl="5" w:tplc="A9884210">
      <w:start w:val="1"/>
      <w:numFmt w:val="lowerRoman"/>
      <w:lvlText w:val="%6."/>
      <w:lvlJc w:val="right"/>
      <w:pPr>
        <w:ind w:left="4320" w:hanging="180"/>
      </w:pPr>
    </w:lvl>
    <w:lvl w:ilvl="6" w:tplc="EA78B424">
      <w:start w:val="1"/>
      <w:numFmt w:val="decimal"/>
      <w:lvlText w:val="%7."/>
      <w:lvlJc w:val="left"/>
      <w:pPr>
        <w:ind w:left="5040" w:hanging="360"/>
      </w:pPr>
    </w:lvl>
    <w:lvl w:ilvl="7" w:tplc="6AA84D30">
      <w:start w:val="1"/>
      <w:numFmt w:val="lowerLetter"/>
      <w:lvlText w:val="%8."/>
      <w:lvlJc w:val="left"/>
      <w:pPr>
        <w:ind w:left="5760" w:hanging="360"/>
      </w:pPr>
    </w:lvl>
    <w:lvl w:ilvl="8" w:tplc="873EB88A">
      <w:start w:val="1"/>
      <w:numFmt w:val="lowerRoman"/>
      <w:lvlText w:val="%9."/>
      <w:lvlJc w:val="right"/>
      <w:pPr>
        <w:ind w:left="6480" w:hanging="180"/>
      </w:pPr>
    </w:lvl>
  </w:abstractNum>
  <w:num w:numId="1">
    <w:abstractNumId w:val="1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9"/>
  </w:num>
  <w:num w:numId="7">
    <w:abstractNumId w:val="6"/>
  </w:num>
  <w:num w:numId="8">
    <w:abstractNumId w:val="0"/>
  </w:num>
  <w:num w:numId="9">
    <w:abstractNumId w:val="15"/>
  </w:num>
  <w:num w:numId="10">
    <w:abstractNumId w:val="3"/>
  </w:num>
  <w:num w:numId="11">
    <w:abstractNumId w:val="13"/>
  </w:num>
  <w:num w:numId="12">
    <w:abstractNumId w:val="7"/>
  </w:num>
  <w:num w:numId="13">
    <w:abstractNumId w:val="10"/>
  </w:num>
  <w:num w:numId="14">
    <w:abstractNumId w:val="8"/>
  </w:num>
  <w:num w:numId="15">
    <w:abstractNumId w:val="5"/>
  </w:num>
  <w:num w:numId="16">
    <w:abstractNumId w:val="14"/>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A3E"/>
    <w:rsid w:val="004C5A3E"/>
    <w:rsid w:val="00550CF7"/>
    <w:rsid w:val="008424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D13BA"/>
  <w15:docId w15:val="{7E64D6F3-24A4-48EB-BAC5-40AD1E38D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jc w:val="both"/>
    </w:pPr>
    <w:rPr>
      <w:rFonts w:ascii="Times New Roman" w:eastAsia="Calibri" w:hAnsi="Times New Roman" w:cs="Times New Roman"/>
    </w:rPr>
  </w:style>
  <w:style w:type="paragraph" w:styleId="10">
    <w:name w:val="heading 1"/>
    <w:basedOn w:val="a"/>
    <w:next w:val="a"/>
    <w:link w:val="11"/>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1">
    <w:name w:val="Заголовок 1 Знак"/>
    <w:basedOn w:val="a0"/>
    <w:link w:val="1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contextualSpacing/>
    </w:pPr>
    <w:rPr>
      <w:sz w:val="48"/>
      <w:szCs w:val="48"/>
    </w:rPr>
  </w:style>
  <w:style w:type="character" w:customStyle="1" w:styleId="a4">
    <w:name w:val="Заголовок Знак"/>
    <w:basedOn w:val="a0"/>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rPr>
      <w:b/>
      <w:bCs/>
      <w:color w:val="4F81BD" w:themeColor="accent1"/>
      <w:sz w:val="18"/>
      <w:szCs w:val="18"/>
    </w:rPr>
  </w:style>
  <w:style w:type="character" w:customStyle="1" w:styleId="ac">
    <w:name w:val="Нижний колонтитул Знак"/>
    <w:link w:val="ab"/>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e">
    <w:name w:val="footnote text"/>
    <w:basedOn w:val="a"/>
    <w:link w:val="af"/>
    <w:uiPriority w:val="99"/>
    <w:semiHidden/>
    <w:unhideWhenUsed/>
    <w:pPr>
      <w:spacing w:after="40" w:line="240" w:lineRule="auto"/>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pPr>
      <w:spacing w:after="0" w:line="240" w:lineRule="auto"/>
    </w:pPr>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3">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pPr>
      <w:spacing w:after="0"/>
    </w:pPr>
  </w:style>
  <w:style w:type="paragraph" w:customStyle="1" w:styleId="ListParagraph1">
    <w:name w:val="List Paragraph1"/>
    <w:basedOn w:val="a"/>
    <w:pPr>
      <w:ind w:left="720"/>
    </w:pPr>
    <w:rPr>
      <w:rFonts w:eastAsia="Times New Roman" w:cs="Calibri"/>
    </w:rPr>
  </w:style>
  <w:style w:type="table" w:styleId="af6">
    <w:name w:val="Table Grid"/>
    <w:basedOn w:val="a1"/>
    <w:uiPriority w:val="5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7">
    <w:name w:val="List Paragraph"/>
    <w:basedOn w:val="a"/>
    <w:uiPriority w:val="34"/>
    <w:qFormat/>
    <w:pPr>
      <w:ind w:left="720"/>
      <w:contextualSpacing/>
    </w:pPr>
  </w:style>
  <w:style w:type="paragraph" w:styleId="af8">
    <w:name w:val="No Spacing"/>
    <w:uiPriority w:val="1"/>
    <w:qFormat/>
    <w:pPr>
      <w:spacing w:after="0" w:line="240" w:lineRule="auto"/>
    </w:pPr>
    <w:rPr>
      <w:rFonts w:ascii="Calibri" w:eastAsia="Calibri" w:hAnsi="Calibri" w:cs="Times New Roman"/>
    </w:rPr>
  </w:style>
  <w:style w:type="numbering" w:customStyle="1" w:styleId="1">
    <w:name w:val="Стиль1"/>
    <w:uiPriority w:val="99"/>
    <w:pPr>
      <w:numPr>
        <w:numId w:val="11"/>
      </w:numPr>
    </w:pPr>
  </w:style>
  <w:style w:type="character" w:styleId="af9">
    <w:name w:val="Hyperlink"/>
    <w:basedOn w:val="a0"/>
    <w:uiPriority w:val="99"/>
    <w:semiHidden/>
    <w:unhideWhenUs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11</Pages>
  <Words>2157</Words>
  <Characters>12300</Characters>
  <Application>Microsoft Office Word</Application>
  <DocSecurity>0</DocSecurity>
  <Lines>102</Lines>
  <Paragraphs>28</Paragraphs>
  <ScaleCrop>false</ScaleCrop>
  <Company/>
  <LinksUpToDate>false</LinksUpToDate>
  <CharactersWithSpaces>14429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4</cp:revision>
  <dcterms:created xsi:type="dcterms:W3CDTF">2023-05-10T07:24:00Z</dcterms:created>
  <dcterms:modified xsi:type="dcterms:W3CDTF">2026-08-06T11:54:00Z</dcterms:modified>
</cp:coreProperties>
</file>