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(0818600005726000124)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0818600005726000124-1-1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Брюховецкий р-н, Брюховецкая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"УПРАВЛЕНИЕ МУНИЦИПАЛЬНЫМИ ЗАКУПКАМИ МУНИЦИПАЛЬНОГО ОБРАЗОВАНИЯ БРЮХОВЕЦКИЙ РАЙОН".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БРЮХОВЕЦКИЙ МУНИЦИПАЛЬНЫЙ РАЙОН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263232700486423270100100290406810412.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11:03 (MSK+00:00)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для последующего предоставления гражданам, относящимся к категории детей-сирот и детей, оставшихся без попечения родителей, лиц из числа детей-сирот и детей, оставшихся без попечения родителей, по договору найма жилого помещения специализированного жилищного фонда.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3 488 591.00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ОРУЖИЛОВА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Чернова Татьяна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17:59:50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В позиции «Планировка жилого помещения» отсутствуют сведения о дополнительных требованиях к планировке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3 488 500.00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00:A0:FC:80:43:F9:1C:14:FD:32:13:2E:85:E1:50:E3:A3, действителен с 05.08.2025 07:05:50 по 29.10.2026 07:05:50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00:E2:74:52:B3:66:35:40:85:B4:EB:06:B7:BE:00:75:45, действителен с 01.06.2026 12:04:00 по 25.08.2027 12:04:00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15:08:19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15:08:46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