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(0332100016826000023)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0332100016826000023-1-1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ГОСУДАРСТВЕННОЕ БЮДЖЕТНОЕ ОБРАЗОВАТЕЛЬНОЕ УЧРЕЖДЕНИЕ ВЫСШЕГО ОБРАЗОВАНИЯ "НИЖЕГОРОДСКИЙ ГОСУДАРСТВЕННЫЙ АРХИТЕКТУРНО-СТРОИТЕЛЬНЫЙ УНИВЕРСИТЕТ".</w:t>
      </w:r>
      <w:r>
        <w:rPr>
          <w:rFonts w:eastAsia="Times New Roman"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ОБРАЗОВАТЕЛЬНОЕ УЧРЕЖДЕНИЕ ВЫСШЕГО ОБРАЗОВАНИЯ "НИЖЕГОРОДСКИЙ ГОСУДАРСТВЕННЫЙ АРХИТЕКТУРНО-СТРОИТЕЛЬНЫЙ УНИВЕРСИТЕТ"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261526000270752600100100440134120243.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30.07.2026 14:30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</w:t>
      </w:r>
      <w:bookmarkStart w:id="0" w:name="_GoBack"/>
      <w:r/>
      <w:bookmarkEnd w:id="0"/>
      <w:r>
        <w:t xml:space="preserve">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Капитальный ремонт здания «Общежитие № 1» (части помещений в осях 2/3-Б/Д на 1 этаже)  Федерального государственного бюджетного образовательного учреждения высшего образования «Нижегородский государственный архитектурно-строительный университет», расположенного по адресу: г. Нижний Новгород, Нижегородский район, ул. Гоголя, д.3</w:t>
      </w:r>
      <w: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8 130 057.21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ЩЕГОЛЕВ ДМИТРИЙ ЛЬВОВИЧ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Гаврилова Ирина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управления по организации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Суслова Ирина Константиновна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09:39:07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6 869 898.34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14:21:52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п.3 ч.12 ст.48 44-ФЗ - несоответствие участника закупки требованиям, установленным в извещении об осуществлении закупки в соответствии с частью 1.1 (при наличии таких требований) статьи 31 Федерального закона 44-ФЗ </w:t>
              <w:br/>
              <w:br/>
              <w:t>Причина несоответствия: наличие в реестре недобросовестных поставщиков</w:t>
              <w:br/>
              <w:t>(подрядчиков, исполнителей) информации об</w:t>
              <w:br/>
              <w:t>участнике закупки, в том числе о лицах, информация о</w:t>
              <w:br/>
              <w:t>которых содержится в заявке на участие в закупке в</w:t>
              <w:br/>
              <w:t>соответствии с подпунктом "в" пункта 1 части 1 статьи</w:t>
              <w:br/>
              <w:t>43 Федерального закона №44-ФЗ.</w:t>
              <w:br/>
              <w:t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6 899 001.00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- 15.14 %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0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ЩЕГОЛЕВ ДМИТРИЙ ЛЬВОВИЧ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Гаврилова Ирина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Суслова Ирина Константиновна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ЩЕГОЛЕВ ДМИТРИЙ ЛЬВОВИЧ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Гаврилова Ирина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Суслова Ирина Константиновна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результатам рассмо</w:t>
      </w:r>
      <w:r>
        <w:rPr>
          <w:rFonts w:eastAsia="Times New Roman"/>
          <w:lang w:eastAsia="ru-RU"/>
        </w:rPr>
        <w:t xml:space="preserve">трения заявок на участие в закупке только одна заявка на участие соответствует требованиям, на основании п.2 ч.1 ст.52 Федерального закона №44-ФЗ определение поставщика (подрядчика, исполнителя) по электронному запросу котировок признается несостоявшимся. </w:t>
      </w: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"НИЖЕГОРОДСКИЙ ГОСУДАРСТВЕННЫЙ АРХИТЕКТУРНО-СТРОИТЕЛЬНЫЙ УНИВЕРСИТЕТ"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Щеголев Дмитрий Львович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3F:E3:2D:B5:DC:C1:90:59:08:1D:2F:BB:65:D0:75:38, действителен с 17.04.2026 12:13:32 по 11.07.2027 12:13:32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17:47:11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"НИЖЕГОРОДСКИЙ ГОСУДАРСТВЕННЫЙ АРХИТЕКТУРНО-СТРОИТЕЛЬНЫЙ УНИВЕРСИТЕТ"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Суслова Ирина Константиновна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00:E2:66:75:F0:06:0B:FC:43:18:FF:44:2C:CF:E3:C2:A0, действителен с 03.07.2025 11:13:41 по 26.09.2026 11:13:41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17:49:33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"НИЖЕГОРОДСКИЙ ГОСУДАРСТВЕННЫЙ АРХИТЕКТУРНО-СТРОИТЕЛЬНЫЙ УНИВЕРСИТЕТ"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Гаврилова Ирина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35:8D:4D:86:16:F0:18:88:2F:88:B7:EC:8E:1D:F7:AA, действителен с 28.04.2026 06:47:51 по 22.07.2027 06:47:51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17:51:03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"НИЖЕГОРОДСКИЙ ГОСУДАРСТВЕННЫЙ АРХИТЕКТУРНО-СТРОИТЕЛЬНЫЙ УНИВЕРСИТЕТ"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Суслова Ирина Константиновна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00:E2:66:75:F0:06:0B:FC:43:18:FF:44:2C:CF:E3:C2:A0, действителен с 03.07.2025 11:13:41 по 26.09.2026 11:13:41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17:51:31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numStyleLink w:val="862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numStyleLink w:val="862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numStyleLink w:val="862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2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1"/>
  </w:num>
  <w:num w:numId="7">
    <w:abstractNumId w:val="7"/>
  </w:num>
  <w:num w:numId="8">
    <w:abstractNumId w:val="6"/>
  </w:num>
  <w:num w:numId="9">
    <w:abstractNumId w:val="4"/>
  </w:num>
  <w:num w:numId="10">
    <w:abstractNumId w:val="13"/>
  </w:num>
  <w:num w:numId="11">
    <w:abstractNumId w:val="0"/>
  </w:num>
  <w:num w:numId="12">
    <w:abstractNumId w:val="3"/>
  </w:num>
  <w:num w:numId="13">
    <w:abstractNumId w:val="9"/>
  </w:num>
  <w:num w:numId="14">
    <w:abstractNumId w:val="12"/>
  </w:num>
  <w:num w:numId="15">
    <w:abstractNumId w:val="10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ilvl w:val="0"/>
        <w:numId w:val="11"/>
      </w:numPr>
    </w:pPr>
  </w:style>
  <w:style w:type="character" w:styleId="863">
    <w:name w:val="Hyperlink"/>
    <w:basedOn w:val="69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2023-05-10T07:24:00Z</dcterms:created>
  <dcterms:modified xsi:type="dcterms:W3CDTF">2025-02-01T17:16:21Z</dcterms:modified>
</cp:coreProperties>
</file>