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(0329300302726000030)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0329300302726000030-1-1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"ВОЛГОГРАДЗЕЛЕНХОЗ".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"ВОЛГОГРАДЗЕЛЕНХОЗ"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263344391939934440100100750014299244.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10:57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обустройству основания для спортивной площадки по адресу:  г. Волгоград, Центральный район,  Сад 8 Марта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2 392 196.89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Николаев Роман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организации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Павлова Анна Шахидовна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Салоутина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15:54:04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2 153 000.00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22:08:15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Анна Шахидовна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Салоутина Наталия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Анна Шахидовна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Салоутина Наталия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2 153 000.00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2 349 000.00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Анна Шахидовна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00:C5:B6:A4:D5:4A:1C:33:B1:10:0C:D1:56:05:E6:AC:94, действителен с 19.08.2025 09:03:03 по 12.11.2026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Салоутина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64:D9:45:B5:99:5B:EF:A0:50:27:70:63:90:22:C3:0E, действителен с 18.08.2025 13:51:59 по 11.11.2026 13:51:59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09:02:29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Салоутина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64:D9:45:B5:99:5B:EF:A0:50:27:70:63:90:22:C3:0E, действителен с 18.08.2025 13:51:59 по 11.11.2026 13:51:59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09:05:09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