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(0842200000526003037)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0842200000526003037-1-1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262631819736763180100100947200000323.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09:17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«Метипред» по решению врачебной комиссии в рамках льготного лекарственного обеспечения на 2026 год. (п26-04-1293а)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44 019.00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16:40:32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23 474.00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- 46.67 %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16:02:30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43 800.00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23 474.00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23 474.00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43 800.00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Не 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43 800.00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21:40:36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21:40:36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21:41:29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