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«РинЛиз» по решению врачебной комиссии в рамках льготного лекарственного обеспечения на 2026 год. (п26-01-4152)БЛ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28 437.60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11:44:29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28 437.60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20:08:41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