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(0842200000526003071)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0842200000526003071-1-1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262631819736763180100100947180000323.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09:49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«Метипред» по решению врачебной комиссии в рамках льготного лекарственного обеспечения на 2026 год. (п26-04-2341а)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14 472.00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06:55:42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