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(0842200000526003069)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0842200000526003069-1-1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262631819736763180100100947190000323.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09:47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«Метипред» по решению врачебной комиссии в рамках льготного лекарственного обеспечения на 2026 год. (п26-04-2340а)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14 472.00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06:58:46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