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(0842200000526003067)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0842200000526003067-1-1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262631819736763180100100987380000323.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09:46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«Галвус» по решению врачебной комиссии в рамках льготного лекарственного обеспечения на 2026 год. (п26-04-2300)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9 653.28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06:59:45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