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9E8" w:rsidRPr="005F29E8" w:rsidRDefault="005F29E8" w:rsidP="005F29E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color w:val="2C2D2E"/>
          <w:sz w:val="28"/>
          <w:szCs w:val="28"/>
          <w:shd w:val="clear" w:color="auto" w:fill="FFFFFF"/>
        </w:rPr>
        <w:t xml:space="preserve">       </w:t>
      </w:r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Заявка участника отклоняется на основании п.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1 ч.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12 ст.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48 Федерального закона от 05.04.2013 № 44-ФЗ, в связи с непредставлением в заявке на участие в закупке информации и документов, предусмотренных извещением об осуществлении закупки в соответствии с Федеральным законом от 05.04.2013 № 44-ФЗ (за исключением информации и документов, предусмотренных пунктами 2 и 3 части 6 статьи 43 Федеральным законом от 05.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04.2013 № 44-ФЗ), несоответствием</w:t>
      </w:r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таких информации и документов требованиям, установленным в извещении об осуществлении закупки, </w:t>
      </w:r>
      <w:proofErr w:type="spellStart"/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 w:themeFill="background1"/>
        </w:rPr>
        <w:t>пп</w:t>
      </w:r>
      <w:proofErr w:type="spellEnd"/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 w:themeFill="background1"/>
        </w:rPr>
        <w:t>. а) п. 2 раздела 1, п. 2.3 раздела 2</w:t>
      </w:r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 электронного документа «Требования к содержанию и составу заявки на участие в закупке» извещения об осуществлении закупки, а именно: участник предлагает для поставки товар, указывая в экранной форме веб-интерфейса электронной площадки по п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озиции</w:t>
      </w:r>
      <w:r w:rsid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34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«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Стент</w:t>
      </w:r>
      <w:proofErr w:type="spellEnd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для коронарных артерий, выделяющий лекарственное средство</w:t>
      </w:r>
      <w:r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»</w:t>
      </w:r>
      <w:r w:rsidR="00E2475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r w:rsidR="00E24752"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товарный</w:t>
      </w:r>
      <w:r w:rsid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знак «</w:t>
      </w:r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Система коронарного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стента</w:t>
      </w:r>
      <w:proofErr w:type="spellEnd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с покрытием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Зотаролимус</w:t>
      </w:r>
      <w:proofErr w:type="spellEnd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Resolute</w:t>
      </w:r>
      <w:proofErr w:type="spellEnd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Onyx</w:t>
      </w:r>
      <w:proofErr w:type="spellEnd"/>
      <w:r w:rsidR="00E2475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»</w:t>
      </w:r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 При этом, согласно Государственному реестру товарных знаков и информации, размещенной на платформе Роспатента (</w:t>
      </w:r>
      <w:hyperlink r:id="rId4" w:history="1">
        <w:r w:rsidRPr="005F29E8">
          <w:rPr>
            <w:rStyle w:val="a3"/>
            <w:rFonts w:ascii="Times New Roman" w:hAnsi="Times New Roman" w:cs="Times New Roman"/>
            <w:color w:val="0070F0"/>
            <w:sz w:val="24"/>
            <w:szCs w:val="24"/>
            <w:shd w:val="clear" w:color="auto" w:fill="FFFFFF"/>
          </w:rPr>
          <w:t>https://searchplatform.rospatent.gov.ru/trademarks</w:t>
        </w:r>
      </w:hyperlink>
      <w:r w:rsid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) товарного знака «</w:t>
      </w:r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Система коронарного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стента</w:t>
      </w:r>
      <w:proofErr w:type="spellEnd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с покрытием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Зотаролимус</w:t>
      </w:r>
      <w:proofErr w:type="spellEnd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Resolute</w:t>
      </w:r>
      <w:proofErr w:type="spellEnd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proofErr w:type="spellStart"/>
      <w:r w:rsidR="00AB6DD0" w:rsidRPr="00AB6DD0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Onyx</w:t>
      </w:r>
      <w:proofErr w:type="spellEnd"/>
      <w:r w:rsidRPr="005F29E8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» не зарегистрировано.</w:t>
      </w:r>
    </w:p>
    <w:bookmarkEnd w:id="0"/>
    <w:p w:rsidR="005F29E8" w:rsidRDefault="005F29E8"/>
    <w:p w:rsidR="005F29E8" w:rsidRPr="005F29E8" w:rsidRDefault="005F29E8" w:rsidP="005F29E8"/>
    <w:p w:rsidR="005F29E8" w:rsidRPr="005F29E8" w:rsidRDefault="005F29E8" w:rsidP="005F29E8"/>
    <w:p w:rsidR="005F29E8" w:rsidRDefault="005F29E8" w:rsidP="005F29E8"/>
    <w:p w:rsidR="005F29E8" w:rsidRDefault="005F29E8" w:rsidP="005F29E8"/>
    <w:p w:rsidR="00257859" w:rsidRPr="005F29E8" w:rsidRDefault="00257859" w:rsidP="005F29E8"/>
    <w:sectPr w:rsidR="00257859" w:rsidRPr="005F2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94"/>
    <w:rsid w:val="00257859"/>
    <w:rsid w:val="003816F3"/>
    <w:rsid w:val="004D5194"/>
    <w:rsid w:val="005F29E8"/>
    <w:rsid w:val="00AB6DD0"/>
    <w:rsid w:val="00E2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3AAF1"/>
  <w15:chartTrackingRefBased/>
  <w15:docId w15:val="{CF8577BB-FEEF-4A62-BEC9-94C4E64CF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9E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29E8"/>
    <w:rPr>
      <w:color w:val="0000FF"/>
      <w:u w:val="single"/>
    </w:rPr>
  </w:style>
  <w:style w:type="paragraph" w:customStyle="1" w:styleId="msonospacingmrcssattr">
    <w:name w:val="msonospacing_mr_css_attr"/>
    <w:basedOn w:val="a"/>
    <w:rsid w:val="005F2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archplatform.rospatent.gov.ru/trademark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cp:lastPrinted>2025-11-06T11:42:00Z</cp:lastPrinted>
  <dcterms:created xsi:type="dcterms:W3CDTF">2025-11-06T11:32:00Z</dcterms:created>
  <dcterms:modified xsi:type="dcterms:W3CDTF">2026-09-24T14:08:00Z</dcterms:modified>
</cp:coreProperties>
</file>