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(0372200055526000006)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20:52:06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0372200055526000006-3-1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22 ОБЩЕРАЗВИВАЮЩЕГО ВИДА С ПРИОРИТЕТНЫМ ОСУЩЕСТВЛЕНИЕМ ДЕЯТЕЛЬНОСТИ ПО ПОЗНАВАТЕЛЬНО-РЕЧЕВОМУ РАЗВИТИЮ ДЕТЕЙ КИРОВСКОГО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22 ОБЩЕРАЗВИВАЮЩЕГО ВИДА С ПРИОРИТЕТНЫМ ОСУЩЕСТВЛЕНИЕМ ДЕЯТЕЛЬНОСТИ ПО ПОЗНАВАТЕЛЬНО-РЕЧЕВОМУ РАЗВИТИЮ ДЕТЕЙ КИРОВСКОГО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262780514499278050100100120020000244.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20:39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Скатерть текстильная.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20:36:12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