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(0132200002126000070)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 10:53:35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0132200002126000070-3-1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ЗАКОНОДАТЕЛЬНОЕ СОБРАНИЕ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ЗАКОНОДАТЕЛЬНОЕ СОБРАНИЕ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262526003389652600100100540030000244.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23.09.2026 10:45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Светильник светодиодный внутреннего освещения.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124 806.00.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09:50:38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1 248.06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1 248.06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124 806.00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