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(0356500001426004192)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0356500001426004192-5-1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БЛАГОУСТРОЙСТВА ПЕРМСКОГО МУНИЦИПАЛЬНОГО ОКРУГА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263594802902459480100100230010000244.</w:t>
      </w:r>
      <w:r>
        <w:rPr>
          <w:lang w:val="en-US"/>
        </w:rP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14.05.2026 16:39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услуг на осуществление регулярных перевозок пассажиров и багажа автомобильным транспортом по муниципальным маршрутам Пермского муниципального округа Пермского края  по регулируемым тарифам </w:t>
        <w:br/>
        <w:t>(маршруты № 105, 107, 110)</w:t>
        <w:br/>
        <w:t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12 231 122.85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09.06.2026.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t xml:space="preserve">0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</w:t>
      </w:r>
      <w:r>
        <w:rPr>
          <w:rFonts w:eastAsia="Times New Roman"/>
          <w:lang w:eastAsia="ru-RU"/>
        </w:rPr>
        <w:t xml:space="preserve">электронный</w:t>
      </w:r>
      <w:r>
        <w:rPr>
          <w:rFonts w:eastAsia="Times New Roman"/>
          <w:lang w:eastAsia="ru-RU"/>
        </w:rPr>
        <w:t xml:space="preserve"> конкурс </w:t>
      </w:r>
      <w:r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 xml:space="preserve">0356500001426004192 несостоявшимся на основании ч. </w:t>
      </w:r>
      <w:r>
        <w:rPr>
          <w:rFonts w:eastAsia="Times New Roman"/>
          <w:lang w:eastAsia="ru-RU"/>
        </w:rPr>
        <w:t xml:space="preserve">1</w:t>
      </w:r>
      <w:r>
        <w:rPr>
          <w:rFonts w:eastAsia="Times New Roman"/>
          <w:lang w:eastAsia="ru-RU"/>
        </w:rPr>
        <w:t xml:space="preserve"> ст. </w:t>
      </w:r>
      <w:r>
        <w:rPr>
          <w:rFonts w:eastAsia="Times New Roman"/>
          <w:lang w:eastAsia="ru-RU"/>
        </w:rPr>
        <w:t xml:space="preserve">52</w:t>
      </w:r>
      <w:r>
        <w:rPr>
          <w:rFonts w:eastAsia="Times New Roman"/>
          <w:lang w:eastAsia="ru-RU"/>
        </w:rPr>
        <w:t xml:space="preserve"> Федерального закона № 44-ФЗ в связи с тем, что </w:t>
      </w:r>
      <w:r>
        <w:rPr>
          <w:rFonts w:eastAsia="Times New Roman"/>
          <w:lang w:eastAsia="ru-RU"/>
        </w:rPr>
        <w:t xml:space="preserve">по окончании срока подачи заявок на участие в закупке не подано ни одной заявки на участие в закупке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pStyle w:val="867"/>
        <w:numPr>
          <w:ilvl w:val="0"/>
          <w:numId w:val="24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площадки, подписан усиленной электронной подписью лица, имеющего прав</w:t>
      </w:r>
      <w:bookmarkStart w:id="0" w:name="_GoBack"/>
      <w:r/>
      <w:bookmarkEnd w:id="0"/>
      <w:r>
        <w:t xml:space="preserve">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Карлюгина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2C:3D:FE:60:D6:74:80:4D:51:19:D0:94:73:28:FB:33, действителен с 13.04.2026 04:05:55 по 07.07.2027 04:05:55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08:48:25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2023-05-10T08:46:00Z</dcterms:created>
  <dcterms:modified xsi:type="dcterms:W3CDTF">2025-02-01T17:27:34Z</dcterms:modified>
</cp:coreProperties>
</file>