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4078" w:type="dxa"/>
        <w:tblLayout w:type="fixed"/>
        <w:tblCellMar>
          <w:top w:w="102" w:type="dxa"/>
          <w:left w:w="62" w:type="dxa"/>
          <w:bottom w:w="102" w:type="dxa"/>
          <w:right w:w="62" w:type="dxa"/>
        </w:tblCellMar>
        <w:tblLook w:val="0000"/>
      </w:tblPr>
      <w:tblGrid>
        <w:gridCol w:w="3054"/>
        <w:gridCol w:w="8248"/>
        <w:gridCol w:w="1133"/>
        <w:gridCol w:w="1643"/>
      </w:tblGrid>
      <w:tr w:rsidR="00AB4428" w:rsidRPr="00016EAE" w:rsidTr="007117B6">
        <w:trPr>
          <w:trHeight w:val="317"/>
        </w:trPr>
        <w:tc>
          <w:tcPr>
            <w:tcW w:w="14078" w:type="dxa"/>
            <w:gridSpan w:val="4"/>
            <w:tcBorders>
              <w:top w:val="nil"/>
              <w:left w:val="nil"/>
              <w:bottom w:val="nil"/>
              <w:right w:val="nil"/>
            </w:tcBorders>
            <w:vAlign w:val="bottom"/>
          </w:tcPr>
          <w:p w:rsidR="00AB4428" w:rsidRPr="00016EAE" w:rsidRDefault="00AB4428" w:rsidP="00F925D8">
            <w:pPr>
              <w:pStyle w:val="ConsPlusNormal"/>
              <w:jc w:val="center"/>
              <w:rPr>
                <w:rFonts w:ascii="Times New Roman" w:hAnsi="Times New Roman" w:cs="Times New Roman"/>
                <w:b/>
                <w:szCs w:val="22"/>
              </w:rPr>
            </w:pPr>
            <w:r w:rsidRPr="00016EAE">
              <w:rPr>
                <w:rFonts w:ascii="Times New Roman" w:hAnsi="Times New Roman" w:cs="Times New Roman"/>
                <w:b/>
                <w:szCs w:val="22"/>
              </w:rPr>
              <w:t>ПОРЯДОК</w:t>
            </w:r>
          </w:p>
          <w:p w:rsidR="00AB4428" w:rsidRPr="00016EAE" w:rsidRDefault="00AB4428" w:rsidP="00F925D8">
            <w:pPr>
              <w:pStyle w:val="ConsPlusNormal"/>
              <w:jc w:val="center"/>
              <w:rPr>
                <w:rFonts w:ascii="Times New Roman" w:hAnsi="Times New Roman" w:cs="Times New Roman"/>
                <w:szCs w:val="22"/>
              </w:rPr>
            </w:pPr>
            <w:r w:rsidRPr="00016EAE">
              <w:rPr>
                <w:rFonts w:ascii="Times New Roman" w:hAnsi="Times New Roman" w:cs="Times New Roman"/>
                <w:szCs w:val="22"/>
              </w:rPr>
              <w:t>рассмотрения и оценки заявок на участие в конкурсе</w:t>
            </w:r>
          </w:p>
        </w:tc>
      </w:tr>
      <w:tr w:rsidR="00AB4428" w:rsidRPr="00016EAE" w:rsidTr="007117B6">
        <w:trPr>
          <w:trHeight w:val="153"/>
        </w:trPr>
        <w:tc>
          <w:tcPr>
            <w:tcW w:w="14078" w:type="dxa"/>
            <w:gridSpan w:val="4"/>
            <w:tcBorders>
              <w:top w:val="nil"/>
              <w:left w:val="nil"/>
              <w:bottom w:val="nil"/>
              <w:right w:val="nil"/>
            </w:tcBorders>
          </w:tcPr>
          <w:p w:rsidR="00AB4428" w:rsidRPr="00016EAE" w:rsidRDefault="00AB4428" w:rsidP="00F925D8">
            <w:pPr>
              <w:pStyle w:val="ConsPlusNormal"/>
              <w:jc w:val="center"/>
              <w:outlineLvl w:val="2"/>
              <w:rPr>
                <w:rFonts w:ascii="Times New Roman" w:hAnsi="Times New Roman" w:cs="Times New Roman"/>
                <w:b/>
                <w:szCs w:val="22"/>
              </w:rPr>
            </w:pPr>
            <w:bookmarkStart w:id="0" w:name="P268"/>
            <w:bookmarkEnd w:id="0"/>
            <w:r w:rsidRPr="00016EAE">
              <w:rPr>
                <w:rFonts w:ascii="Times New Roman" w:hAnsi="Times New Roman" w:cs="Times New Roman"/>
                <w:b/>
                <w:szCs w:val="22"/>
              </w:rPr>
              <w:t>I. Информация о заказчике и закупке товаров, работ, услуг для обеспечения государственных и муниципальных нужд</w:t>
            </w:r>
          </w:p>
        </w:tc>
      </w:tr>
      <w:tr w:rsidR="00AB4428" w:rsidRPr="00016EAE" w:rsidTr="00C77931">
        <w:tblPrEx>
          <w:tblBorders>
            <w:bottom w:val="single" w:sz="4" w:space="0" w:color="auto"/>
            <w:right w:val="single" w:sz="4" w:space="0" w:color="auto"/>
          </w:tblBorders>
        </w:tblPrEx>
        <w:trPr>
          <w:trHeight w:val="303"/>
        </w:trPr>
        <w:tc>
          <w:tcPr>
            <w:tcW w:w="3054" w:type="dxa"/>
            <w:tcBorders>
              <w:top w:val="nil"/>
              <w:left w:val="nil"/>
              <w:bottom w:val="nil"/>
              <w:right w:val="nil"/>
            </w:tcBorders>
          </w:tcPr>
          <w:p w:rsidR="00AB4428" w:rsidRPr="00016EAE" w:rsidRDefault="00AB4428" w:rsidP="00F925D8">
            <w:pPr>
              <w:spacing w:after="0" w:line="240" w:lineRule="auto"/>
              <w:rPr>
                <w:rFonts w:ascii="Times New Roman" w:hAnsi="Times New Roman" w:cs="Times New Roman"/>
              </w:rPr>
            </w:pPr>
          </w:p>
        </w:tc>
        <w:tc>
          <w:tcPr>
            <w:tcW w:w="8248" w:type="dxa"/>
            <w:tcBorders>
              <w:top w:val="nil"/>
              <w:left w:val="nil"/>
              <w:bottom w:val="nil"/>
              <w:right w:val="nil"/>
            </w:tcBorders>
          </w:tcPr>
          <w:p w:rsidR="00AB4428" w:rsidRPr="00016EAE" w:rsidRDefault="00AB4428" w:rsidP="00F925D8">
            <w:pPr>
              <w:pStyle w:val="ConsPlusNormal"/>
              <w:rPr>
                <w:rFonts w:ascii="Times New Roman" w:hAnsi="Times New Roman" w:cs="Times New Roman"/>
                <w:szCs w:val="22"/>
              </w:rPr>
            </w:pPr>
          </w:p>
        </w:tc>
        <w:tc>
          <w:tcPr>
            <w:tcW w:w="1133" w:type="dxa"/>
            <w:tcBorders>
              <w:top w:val="nil"/>
              <w:left w:val="nil"/>
              <w:bottom w:val="nil"/>
              <w:right w:val="single" w:sz="4" w:space="0" w:color="auto"/>
            </w:tcBorders>
          </w:tcPr>
          <w:p w:rsidR="00AB4428" w:rsidRPr="00016EAE" w:rsidRDefault="00AB4428" w:rsidP="00F925D8">
            <w:pPr>
              <w:pStyle w:val="ConsPlusNormal"/>
              <w:rPr>
                <w:rFonts w:ascii="Times New Roman" w:hAnsi="Times New Roman" w:cs="Times New Roman"/>
                <w:szCs w:val="22"/>
              </w:rPr>
            </w:pPr>
          </w:p>
        </w:tc>
        <w:tc>
          <w:tcPr>
            <w:tcW w:w="1643" w:type="dxa"/>
            <w:tcBorders>
              <w:top w:val="single" w:sz="4" w:space="0" w:color="auto"/>
              <w:left w:val="single" w:sz="4" w:space="0" w:color="auto"/>
              <w:bottom w:val="single" w:sz="4" w:space="0" w:color="auto"/>
              <w:right w:val="single" w:sz="4" w:space="0" w:color="auto"/>
            </w:tcBorders>
            <w:vAlign w:val="bottom"/>
          </w:tcPr>
          <w:p w:rsidR="00AB4428" w:rsidRPr="00016EAE" w:rsidRDefault="00AB4428" w:rsidP="00F925D8">
            <w:pPr>
              <w:pStyle w:val="ConsPlusNormal"/>
              <w:jc w:val="center"/>
              <w:rPr>
                <w:rFonts w:ascii="Times New Roman" w:hAnsi="Times New Roman" w:cs="Times New Roman"/>
                <w:szCs w:val="22"/>
              </w:rPr>
            </w:pPr>
            <w:r w:rsidRPr="00016EAE">
              <w:rPr>
                <w:rFonts w:ascii="Times New Roman" w:hAnsi="Times New Roman" w:cs="Times New Roman"/>
                <w:szCs w:val="22"/>
              </w:rPr>
              <w:t>Коды</w:t>
            </w:r>
          </w:p>
        </w:tc>
      </w:tr>
      <w:tr w:rsidR="00353AD7" w:rsidRPr="00016EAE" w:rsidTr="0070194C">
        <w:tblPrEx>
          <w:tblBorders>
            <w:bottom w:val="single" w:sz="4" w:space="0" w:color="auto"/>
            <w:right w:val="single" w:sz="4" w:space="0" w:color="auto"/>
          </w:tblBorders>
        </w:tblPrEx>
        <w:trPr>
          <w:trHeight w:val="174"/>
        </w:trPr>
        <w:tc>
          <w:tcPr>
            <w:tcW w:w="3054" w:type="dxa"/>
            <w:tcBorders>
              <w:top w:val="nil"/>
              <w:left w:val="nil"/>
              <w:bottom w:val="nil"/>
              <w:right w:val="nil"/>
            </w:tcBorders>
          </w:tcPr>
          <w:p w:rsidR="00353AD7" w:rsidRPr="00016EAE" w:rsidRDefault="00353AD7" w:rsidP="004B17D7">
            <w:pPr>
              <w:pStyle w:val="ConsPlusNormal"/>
              <w:rPr>
                <w:rFonts w:ascii="Times New Roman" w:hAnsi="Times New Roman" w:cs="Times New Roman"/>
                <w:szCs w:val="22"/>
              </w:rPr>
            </w:pPr>
            <w:r w:rsidRPr="00016EAE">
              <w:rPr>
                <w:rFonts w:ascii="Times New Roman" w:hAnsi="Times New Roman" w:cs="Times New Roman"/>
                <w:szCs w:val="22"/>
              </w:rPr>
              <w:t>Полное наименование</w:t>
            </w:r>
          </w:p>
        </w:tc>
        <w:tc>
          <w:tcPr>
            <w:tcW w:w="8248" w:type="dxa"/>
            <w:tcBorders>
              <w:top w:val="nil"/>
              <w:left w:val="nil"/>
              <w:bottom w:val="nil"/>
              <w:right w:val="nil"/>
            </w:tcBorders>
          </w:tcPr>
          <w:p w:rsidR="00353AD7" w:rsidRPr="00353AD7" w:rsidRDefault="00353AD7" w:rsidP="00403C73">
            <w:pPr>
              <w:pStyle w:val="ConsPlusNormal"/>
              <w:rPr>
                <w:rFonts w:ascii="Times New Roman" w:hAnsi="Times New Roman" w:cs="Times New Roman"/>
                <w:color w:val="000000" w:themeColor="text1"/>
                <w:szCs w:val="22"/>
              </w:rPr>
            </w:pPr>
            <w:r w:rsidRPr="00353AD7">
              <w:rPr>
                <w:rFonts w:ascii="Times New Roman" w:hAnsi="Times New Roman"/>
                <w:szCs w:val="22"/>
              </w:rPr>
              <w:t>Управление жилищно-коммунального хозяйства администрации Богородского городского округа</w:t>
            </w:r>
          </w:p>
        </w:tc>
        <w:tc>
          <w:tcPr>
            <w:tcW w:w="1133" w:type="dxa"/>
            <w:tcBorders>
              <w:top w:val="nil"/>
              <w:left w:val="nil"/>
              <w:bottom w:val="nil"/>
              <w:right w:val="single" w:sz="4" w:space="0" w:color="auto"/>
            </w:tcBorders>
            <w:vAlign w:val="bottom"/>
          </w:tcPr>
          <w:p w:rsidR="00353AD7" w:rsidRPr="00353AD7" w:rsidRDefault="00353AD7" w:rsidP="00403C73">
            <w:pPr>
              <w:pStyle w:val="ConsPlusNormal"/>
              <w:jc w:val="right"/>
              <w:rPr>
                <w:rFonts w:ascii="Times New Roman" w:hAnsi="Times New Roman" w:cs="Times New Roman"/>
                <w:color w:val="000000" w:themeColor="text1"/>
                <w:szCs w:val="22"/>
              </w:rPr>
            </w:pPr>
            <w:r w:rsidRPr="00353AD7">
              <w:rPr>
                <w:rFonts w:ascii="Times New Roman" w:hAnsi="Times New Roman" w:cs="Times New Roman"/>
                <w:color w:val="000000" w:themeColor="text1"/>
                <w:szCs w:val="22"/>
              </w:rPr>
              <w:t>ИНН</w:t>
            </w:r>
          </w:p>
        </w:tc>
        <w:tc>
          <w:tcPr>
            <w:tcW w:w="1643" w:type="dxa"/>
            <w:tcBorders>
              <w:top w:val="single" w:sz="4" w:space="0" w:color="auto"/>
              <w:left w:val="single" w:sz="4" w:space="0" w:color="auto"/>
              <w:bottom w:val="single" w:sz="4" w:space="0" w:color="auto"/>
              <w:right w:val="single" w:sz="4" w:space="0" w:color="auto"/>
            </w:tcBorders>
            <w:vAlign w:val="center"/>
          </w:tcPr>
          <w:p w:rsidR="00353AD7" w:rsidRPr="00353AD7" w:rsidRDefault="00353AD7" w:rsidP="00403C73">
            <w:pPr>
              <w:pStyle w:val="ConsPlusNormal"/>
              <w:jc w:val="center"/>
              <w:rPr>
                <w:rFonts w:ascii="Times New Roman" w:hAnsi="Times New Roman" w:cs="Times New Roman"/>
                <w:color w:val="000000"/>
                <w:szCs w:val="22"/>
              </w:rPr>
            </w:pPr>
            <w:r w:rsidRPr="00353AD7">
              <w:rPr>
                <w:rFonts w:ascii="Times New Roman" w:hAnsi="Times New Roman" w:cs="Times New Roman"/>
                <w:szCs w:val="22"/>
              </w:rPr>
              <w:t>5031078214</w:t>
            </w:r>
          </w:p>
        </w:tc>
      </w:tr>
      <w:tr w:rsidR="00353AD7" w:rsidRPr="00016EAE" w:rsidTr="0070194C">
        <w:tblPrEx>
          <w:tblBorders>
            <w:bottom w:val="single" w:sz="4" w:space="0" w:color="auto"/>
            <w:right w:val="single" w:sz="4" w:space="0" w:color="auto"/>
          </w:tblBorders>
        </w:tblPrEx>
        <w:trPr>
          <w:trHeight w:val="143"/>
        </w:trPr>
        <w:tc>
          <w:tcPr>
            <w:tcW w:w="3054" w:type="dxa"/>
            <w:tcBorders>
              <w:top w:val="nil"/>
              <w:left w:val="nil"/>
              <w:bottom w:val="nil"/>
              <w:right w:val="nil"/>
            </w:tcBorders>
          </w:tcPr>
          <w:p w:rsidR="00353AD7" w:rsidRPr="00016EAE" w:rsidRDefault="00353AD7" w:rsidP="004B17D7">
            <w:pPr>
              <w:pStyle w:val="ConsPlusNormal"/>
              <w:rPr>
                <w:rFonts w:ascii="Times New Roman" w:hAnsi="Times New Roman" w:cs="Times New Roman"/>
                <w:szCs w:val="22"/>
              </w:rPr>
            </w:pPr>
          </w:p>
        </w:tc>
        <w:tc>
          <w:tcPr>
            <w:tcW w:w="8248" w:type="dxa"/>
            <w:tcBorders>
              <w:top w:val="nil"/>
              <w:left w:val="nil"/>
              <w:bottom w:val="single" w:sz="4" w:space="0" w:color="auto"/>
              <w:right w:val="nil"/>
            </w:tcBorders>
          </w:tcPr>
          <w:p w:rsidR="00353AD7" w:rsidRPr="00353AD7" w:rsidRDefault="00353AD7" w:rsidP="00403C73">
            <w:pPr>
              <w:pStyle w:val="ConsPlusNormal"/>
              <w:rPr>
                <w:rFonts w:ascii="Times New Roman" w:hAnsi="Times New Roman" w:cs="Times New Roman"/>
                <w:color w:val="000000" w:themeColor="text1"/>
                <w:szCs w:val="22"/>
              </w:rPr>
            </w:pPr>
          </w:p>
        </w:tc>
        <w:tc>
          <w:tcPr>
            <w:tcW w:w="1133" w:type="dxa"/>
            <w:tcBorders>
              <w:top w:val="nil"/>
              <w:left w:val="nil"/>
              <w:bottom w:val="nil"/>
              <w:right w:val="single" w:sz="4" w:space="0" w:color="auto"/>
            </w:tcBorders>
            <w:vAlign w:val="bottom"/>
          </w:tcPr>
          <w:p w:rsidR="00353AD7" w:rsidRPr="00353AD7" w:rsidRDefault="00353AD7" w:rsidP="00403C73">
            <w:pPr>
              <w:pStyle w:val="ConsPlusNormal"/>
              <w:jc w:val="right"/>
              <w:rPr>
                <w:rFonts w:ascii="Times New Roman" w:hAnsi="Times New Roman" w:cs="Times New Roman"/>
                <w:color w:val="000000" w:themeColor="text1"/>
                <w:szCs w:val="22"/>
              </w:rPr>
            </w:pPr>
            <w:r w:rsidRPr="00353AD7">
              <w:rPr>
                <w:rFonts w:ascii="Times New Roman" w:hAnsi="Times New Roman" w:cs="Times New Roman"/>
                <w:color w:val="000000" w:themeColor="text1"/>
                <w:szCs w:val="22"/>
              </w:rPr>
              <w:t>КПП</w:t>
            </w:r>
          </w:p>
        </w:tc>
        <w:tc>
          <w:tcPr>
            <w:tcW w:w="1643" w:type="dxa"/>
            <w:tcBorders>
              <w:top w:val="single" w:sz="4" w:space="0" w:color="auto"/>
              <w:left w:val="single" w:sz="4" w:space="0" w:color="auto"/>
              <w:bottom w:val="single" w:sz="4" w:space="0" w:color="auto"/>
              <w:right w:val="single" w:sz="4" w:space="0" w:color="auto"/>
            </w:tcBorders>
            <w:vAlign w:val="center"/>
          </w:tcPr>
          <w:p w:rsidR="00353AD7" w:rsidRPr="00353AD7" w:rsidRDefault="00353AD7" w:rsidP="00403C73">
            <w:pPr>
              <w:pStyle w:val="ConsPlusNormal"/>
              <w:jc w:val="center"/>
              <w:rPr>
                <w:rFonts w:ascii="Times New Roman" w:hAnsi="Times New Roman" w:cs="Times New Roman"/>
                <w:color w:val="000000"/>
                <w:szCs w:val="22"/>
              </w:rPr>
            </w:pPr>
            <w:r w:rsidRPr="00353AD7">
              <w:rPr>
                <w:rFonts w:ascii="Times New Roman" w:hAnsi="Times New Roman" w:cs="Times New Roman"/>
                <w:szCs w:val="22"/>
              </w:rPr>
              <w:t>503101001</w:t>
            </w:r>
          </w:p>
        </w:tc>
      </w:tr>
      <w:tr w:rsidR="00353AD7" w:rsidRPr="00016EAE" w:rsidTr="0070194C">
        <w:tblPrEx>
          <w:tblBorders>
            <w:bottom w:val="single" w:sz="4" w:space="0" w:color="auto"/>
            <w:right w:val="single" w:sz="4" w:space="0" w:color="auto"/>
          </w:tblBorders>
        </w:tblPrEx>
        <w:trPr>
          <w:trHeight w:val="306"/>
        </w:trPr>
        <w:tc>
          <w:tcPr>
            <w:tcW w:w="3054" w:type="dxa"/>
            <w:tcBorders>
              <w:top w:val="nil"/>
              <w:left w:val="nil"/>
              <w:bottom w:val="nil"/>
              <w:right w:val="nil"/>
            </w:tcBorders>
          </w:tcPr>
          <w:p w:rsidR="00353AD7" w:rsidRPr="00016EAE" w:rsidRDefault="00353AD7" w:rsidP="004B17D7">
            <w:pPr>
              <w:pStyle w:val="ConsPlusNormal"/>
              <w:rPr>
                <w:rFonts w:ascii="Times New Roman" w:hAnsi="Times New Roman" w:cs="Times New Roman"/>
                <w:szCs w:val="22"/>
              </w:rPr>
            </w:pPr>
            <w:r w:rsidRPr="00016EAE">
              <w:rPr>
                <w:rFonts w:ascii="Times New Roman" w:hAnsi="Times New Roman" w:cs="Times New Roman"/>
                <w:szCs w:val="22"/>
              </w:rPr>
              <w:t>Место нахождения, телефон, адрес электронной почты</w:t>
            </w:r>
          </w:p>
        </w:tc>
        <w:tc>
          <w:tcPr>
            <w:tcW w:w="8248" w:type="dxa"/>
            <w:tcBorders>
              <w:top w:val="single" w:sz="4" w:space="0" w:color="auto"/>
              <w:left w:val="nil"/>
              <w:bottom w:val="single" w:sz="4" w:space="0" w:color="auto"/>
              <w:right w:val="nil"/>
            </w:tcBorders>
          </w:tcPr>
          <w:p w:rsidR="00353AD7" w:rsidRPr="00353AD7" w:rsidRDefault="00353AD7" w:rsidP="00403C73">
            <w:pPr>
              <w:pStyle w:val="ConsPlusNormal"/>
              <w:rPr>
                <w:rFonts w:ascii="Times New Roman" w:hAnsi="Times New Roman" w:cs="Times New Roman"/>
                <w:szCs w:val="22"/>
                <w:lang w:eastAsia="en-US"/>
              </w:rPr>
            </w:pPr>
            <w:r w:rsidRPr="00353AD7">
              <w:rPr>
                <w:rFonts w:ascii="Times New Roman" w:hAnsi="Times New Roman" w:cs="Times New Roman"/>
                <w:szCs w:val="22"/>
                <w:lang w:eastAsia="en-US"/>
              </w:rPr>
              <w:t>142400 Московская область, г</w:t>
            </w:r>
            <w:proofErr w:type="gramStart"/>
            <w:r w:rsidRPr="00353AD7">
              <w:rPr>
                <w:rFonts w:ascii="Times New Roman" w:hAnsi="Times New Roman" w:cs="Times New Roman"/>
                <w:szCs w:val="22"/>
                <w:lang w:eastAsia="en-US"/>
              </w:rPr>
              <w:t>.Н</w:t>
            </w:r>
            <w:proofErr w:type="gramEnd"/>
            <w:r w:rsidRPr="00353AD7">
              <w:rPr>
                <w:rFonts w:ascii="Times New Roman" w:hAnsi="Times New Roman" w:cs="Times New Roman"/>
                <w:szCs w:val="22"/>
                <w:lang w:eastAsia="en-US"/>
              </w:rPr>
              <w:t>огинск, ул.Советская, д.42</w:t>
            </w:r>
          </w:p>
          <w:p w:rsidR="00353AD7" w:rsidRPr="00353AD7" w:rsidRDefault="00353AD7" w:rsidP="00403C73">
            <w:pPr>
              <w:spacing w:after="0" w:line="240" w:lineRule="auto"/>
              <w:ind w:firstLine="34"/>
              <w:rPr>
                <w:rFonts w:ascii="Times New Roman" w:hAnsi="Times New Roman"/>
                <w:shd w:val="clear" w:color="auto" w:fill="FFFFFF"/>
              </w:rPr>
            </w:pPr>
            <w:r w:rsidRPr="00353AD7">
              <w:rPr>
                <w:rFonts w:ascii="Times New Roman" w:hAnsi="Times New Roman"/>
              </w:rPr>
              <w:t>телефон (факс):</w:t>
            </w:r>
            <w:r w:rsidRPr="00353AD7">
              <w:rPr>
                <w:rFonts w:ascii="Times New Roman" w:hAnsi="Times New Roman"/>
                <w:b/>
              </w:rPr>
              <w:t xml:space="preserve"> </w:t>
            </w:r>
            <w:r w:rsidRPr="00353AD7">
              <w:rPr>
                <w:rFonts w:ascii="Times New Roman" w:hAnsi="Times New Roman"/>
              </w:rPr>
              <w:t>7-496-5145426</w:t>
            </w:r>
          </w:p>
          <w:p w:rsidR="00353AD7" w:rsidRPr="00353AD7" w:rsidRDefault="00353AD7" w:rsidP="00403C73">
            <w:pPr>
              <w:pStyle w:val="ConsPlusNormal"/>
              <w:rPr>
                <w:rFonts w:ascii="Times New Roman" w:hAnsi="Times New Roman" w:cs="Times New Roman"/>
                <w:color w:val="000000" w:themeColor="text1"/>
                <w:szCs w:val="22"/>
              </w:rPr>
            </w:pPr>
            <w:r w:rsidRPr="00353AD7">
              <w:rPr>
                <w:rFonts w:ascii="Times New Roman" w:hAnsi="Times New Roman"/>
                <w:szCs w:val="22"/>
              </w:rPr>
              <w:t xml:space="preserve">адрес электронной почты: </w:t>
            </w:r>
            <w:r w:rsidRPr="00353AD7">
              <w:rPr>
                <w:rFonts w:ascii="Times New Roman" w:hAnsi="Times New Roman"/>
                <w:szCs w:val="22"/>
                <w:lang w:val="en-US"/>
              </w:rPr>
              <w:t>ugkh</w:t>
            </w:r>
            <w:r w:rsidRPr="00353AD7">
              <w:rPr>
                <w:rFonts w:ascii="Times New Roman" w:hAnsi="Times New Roman"/>
                <w:szCs w:val="22"/>
              </w:rPr>
              <w:t>-</w:t>
            </w:r>
            <w:r w:rsidRPr="00353AD7">
              <w:rPr>
                <w:rFonts w:ascii="Times New Roman" w:hAnsi="Times New Roman"/>
                <w:szCs w:val="22"/>
                <w:lang w:val="en-US"/>
              </w:rPr>
              <w:t>noginsk</w:t>
            </w:r>
            <w:r w:rsidRPr="00353AD7">
              <w:rPr>
                <w:rFonts w:ascii="Times New Roman" w:hAnsi="Times New Roman"/>
                <w:szCs w:val="22"/>
              </w:rPr>
              <w:t>@</w:t>
            </w:r>
            <w:proofErr w:type="spellStart"/>
            <w:r w:rsidRPr="00353AD7">
              <w:rPr>
                <w:rFonts w:ascii="Times New Roman" w:hAnsi="Times New Roman"/>
                <w:szCs w:val="22"/>
                <w:lang w:val="en-US"/>
              </w:rPr>
              <w:t>ya</w:t>
            </w:r>
            <w:proofErr w:type="spellEnd"/>
            <w:r w:rsidRPr="00353AD7">
              <w:rPr>
                <w:rFonts w:ascii="Times New Roman" w:hAnsi="Times New Roman"/>
                <w:szCs w:val="22"/>
              </w:rPr>
              <w:t>.</w:t>
            </w:r>
            <w:proofErr w:type="spellStart"/>
            <w:r w:rsidRPr="00353AD7">
              <w:rPr>
                <w:rFonts w:ascii="Times New Roman" w:hAnsi="Times New Roman"/>
                <w:szCs w:val="22"/>
                <w:lang w:val="en-US"/>
              </w:rPr>
              <w:t>ru</w:t>
            </w:r>
            <w:proofErr w:type="spellEnd"/>
          </w:p>
        </w:tc>
        <w:tc>
          <w:tcPr>
            <w:tcW w:w="1133" w:type="dxa"/>
            <w:tcBorders>
              <w:top w:val="nil"/>
              <w:left w:val="nil"/>
              <w:bottom w:val="nil"/>
              <w:right w:val="single" w:sz="4" w:space="0" w:color="auto"/>
            </w:tcBorders>
            <w:vAlign w:val="bottom"/>
          </w:tcPr>
          <w:p w:rsidR="00353AD7" w:rsidRPr="00353AD7" w:rsidRDefault="00353AD7" w:rsidP="00403C73">
            <w:pPr>
              <w:pStyle w:val="ConsPlusNormal"/>
              <w:jc w:val="right"/>
              <w:rPr>
                <w:rFonts w:ascii="Times New Roman" w:hAnsi="Times New Roman" w:cs="Times New Roman"/>
                <w:color w:val="000000" w:themeColor="text1"/>
                <w:szCs w:val="22"/>
              </w:rPr>
            </w:pPr>
            <w:r w:rsidRPr="00353AD7">
              <w:rPr>
                <w:rFonts w:ascii="Times New Roman" w:hAnsi="Times New Roman" w:cs="Times New Roman"/>
                <w:color w:val="000000" w:themeColor="text1"/>
                <w:szCs w:val="22"/>
              </w:rPr>
              <w:t>по ОКТМО</w:t>
            </w:r>
          </w:p>
        </w:tc>
        <w:tc>
          <w:tcPr>
            <w:tcW w:w="1643" w:type="dxa"/>
            <w:tcBorders>
              <w:top w:val="single" w:sz="4" w:space="0" w:color="auto"/>
              <w:left w:val="single" w:sz="4" w:space="0" w:color="auto"/>
              <w:bottom w:val="single" w:sz="4" w:space="0" w:color="auto"/>
              <w:right w:val="single" w:sz="4" w:space="0" w:color="auto"/>
            </w:tcBorders>
            <w:vAlign w:val="center"/>
          </w:tcPr>
          <w:p w:rsidR="00353AD7" w:rsidRPr="00353AD7" w:rsidRDefault="00353AD7" w:rsidP="00403C73">
            <w:pPr>
              <w:pStyle w:val="ConsPlusNormal"/>
              <w:jc w:val="center"/>
              <w:rPr>
                <w:rFonts w:ascii="Times New Roman" w:hAnsi="Times New Roman" w:cs="Times New Roman"/>
                <w:color w:val="000000"/>
                <w:szCs w:val="22"/>
              </w:rPr>
            </w:pPr>
            <w:r w:rsidRPr="00353AD7">
              <w:rPr>
                <w:rFonts w:ascii="Times New Roman" w:hAnsi="Times New Roman" w:cs="Times New Roman"/>
                <w:szCs w:val="22"/>
                <w:lang w:val="en-US" w:eastAsia="en-US"/>
              </w:rPr>
              <w:t>46751000001</w:t>
            </w:r>
          </w:p>
        </w:tc>
      </w:tr>
      <w:tr w:rsidR="00AB4428" w:rsidRPr="00016EAE" w:rsidTr="00502BE7">
        <w:tblPrEx>
          <w:tblBorders>
            <w:bottom w:val="single" w:sz="4" w:space="0" w:color="auto"/>
            <w:right w:val="single" w:sz="4" w:space="0" w:color="auto"/>
          </w:tblBorders>
        </w:tblPrEx>
        <w:trPr>
          <w:trHeight w:val="306"/>
        </w:trPr>
        <w:tc>
          <w:tcPr>
            <w:tcW w:w="3054" w:type="dxa"/>
            <w:tcBorders>
              <w:top w:val="nil"/>
              <w:left w:val="nil"/>
              <w:bottom w:val="nil"/>
              <w:right w:val="nil"/>
            </w:tcBorders>
          </w:tcPr>
          <w:p w:rsidR="00AB4428" w:rsidRPr="00016EAE" w:rsidRDefault="00AB4428" w:rsidP="00F925D8">
            <w:pPr>
              <w:pStyle w:val="ConsPlusNormal"/>
              <w:rPr>
                <w:rFonts w:ascii="Times New Roman" w:hAnsi="Times New Roman" w:cs="Times New Roman"/>
                <w:szCs w:val="22"/>
              </w:rPr>
            </w:pPr>
            <w:r w:rsidRPr="00016EAE">
              <w:rPr>
                <w:rFonts w:ascii="Times New Roman" w:hAnsi="Times New Roman" w:cs="Times New Roman"/>
                <w:szCs w:val="22"/>
              </w:rPr>
              <w:t>Наименование бюджетного, автономного учреждения,</w:t>
            </w:r>
          </w:p>
        </w:tc>
        <w:tc>
          <w:tcPr>
            <w:tcW w:w="8248" w:type="dxa"/>
            <w:tcBorders>
              <w:top w:val="single" w:sz="4" w:space="0" w:color="auto"/>
              <w:left w:val="nil"/>
              <w:bottom w:val="nil"/>
              <w:right w:val="nil"/>
            </w:tcBorders>
          </w:tcPr>
          <w:p w:rsidR="00AB4428" w:rsidRPr="00016EAE" w:rsidRDefault="00AB4428" w:rsidP="00F925D8">
            <w:pPr>
              <w:pStyle w:val="ConsPlusNormal"/>
              <w:rPr>
                <w:rFonts w:ascii="Times New Roman" w:hAnsi="Times New Roman" w:cs="Times New Roman"/>
                <w:szCs w:val="22"/>
              </w:rPr>
            </w:pPr>
          </w:p>
        </w:tc>
        <w:tc>
          <w:tcPr>
            <w:tcW w:w="1133" w:type="dxa"/>
            <w:tcBorders>
              <w:top w:val="nil"/>
              <w:left w:val="nil"/>
              <w:bottom w:val="nil"/>
              <w:right w:val="single" w:sz="4" w:space="0" w:color="auto"/>
            </w:tcBorders>
            <w:vAlign w:val="bottom"/>
          </w:tcPr>
          <w:p w:rsidR="00AB4428" w:rsidRPr="00016EAE" w:rsidRDefault="00AB4428" w:rsidP="00F925D8">
            <w:pPr>
              <w:pStyle w:val="ConsPlusNormal"/>
              <w:jc w:val="right"/>
              <w:rPr>
                <w:rFonts w:ascii="Times New Roman" w:hAnsi="Times New Roman" w:cs="Times New Roman"/>
                <w:szCs w:val="22"/>
              </w:rPr>
            </w:pPr>
            <w:r w:rsidRPr="00016EAE">
              <w:rPr>
                <w:rFonts w:ascii="Times New Roman" w:hAnsi="Times New Roman" w:cs="Times New Roman"/>
                <w:szCs w:val="22"/>
              </w:rPr>
              <w:t>ИНН</w:t>
            </w:r>
          </w:p>
        </w:tc>
        <w:tc>
          <w:tcPr>
            <w:tcW w:w="1643" w:type="dxa"/>
            <w:tcBorders>
              <w:top w:val="single" w:sz="4" w:space="0" w:color="auto"/>
              <w:left w:val="single" w:sz="4" w:space="0" w:color="auto"/>
              <w:bottom w:val="single" w:sz="4" w:space="0" w:color="auto"/>
              <w:right w:val="single" w:sz="4" w:space="0" w:color="auto"/>
            </w:tcBorders>
          </w:tcPr>
          <w:p w:rsidR="00AB4428" w:rsidRPr="00016EAE" w:rsidRDefault="00AB4428" w:rsidP="00F925D8">
            <w:pPr>
              <w:pStyle w:val="ConsPlusNormal"/>
              <w:rPr>
                <w:rFonts w:ascii="Times New Roman" w:hAnsi="Times New Roman" w:cs="Times New Roman"/>
                <w:szCs w:val="22"/>
              </w:rPr>
            </w:pPr>
          </w:p>
        </w:tc>
      </w:tr>
      <w:tr w:rsidR="00AB4428" w:rsidRPr="00016EAE" w:rsidTr="00502BE7">
        <w:tblPrEx>
          <w:tblBorders>
            <w:bottom w:val="single" w:sz="4" w:space="0" w:color="auto"/>
            <w:right w:val="single" w:sz="4" w:space="0" w:color="auto"/>
          </w:tblBorders>
        </w:tblPrEx>
        <w:trPr>
          <w:trHeight w:val="1050"/>
        </w:trPr>
        <w:tc>
          <w:tcPr>
            <w:tcW w:w="3054" w:type="dxa"/>
            <w:tcBorders>
              <w:top w:val="nil"/>
              <w:left w:val="nil"/>
              <w:bottom w:val="nil"/>
              <w:right w:val="nil"/>
            </w:tcBorders>
          </w:tcPr>
          <w:p w:rsidR="00AB4428" w:rsidRPr="00016EAE" w:rsidRDefault="00AB4428" w:rsidP="00F925D8">
            <w:pPr>
              <w:pStyle w:val="ConsPlusNormal"/>
              <w:rPr>
                <w:rFonts w:ascii="Times New Roman" w:hAnsi="Times New Roman" w:cs="Times New Roman"/>
                <w:szCs w:val="22"/>
              </w:rPr>
            </w:pPr>
            <w:r w:rsidRPr="00016EAE">
              <w:rPr>
                <w:rFonts w:ascii="Times New Roman" w:hAnsi="Times New Roman" w:cs="Times New Roman"/>
                <w:szCs w:val="22"/>
              </w:rPr>
              <w:t>государственного, муниципального унитарного предприятия, иного юридического лица, которому переданы полномочия государственного, муниципального заказчика</w:t>
            </w:r>
          </w:p>
        </w:tc>
        <w:tc>
          <w:tcPr>
            <w:tcW w:w="8248" w:type="dxa"/>
            <w:tcBorders>
              <w:top w:val="nil"/>
              <w:left w:val="nil"/>
              <w:bottom w:val="single" w:sz="4" w:space="0" w:color="auto"/>
              <w:right w:val="nil"/>
            </w:tcBorders>
          </w:tcPr>
          <w:p w:rsidR="00AB4428" w:rsidRPr="00016EAE" w:rsidRDefault="00AB4428" w:rsidP="00F925D8">
            <w:pPr>
              <w:pStyle w:val="ConsPlusNormal"/>
              <w:rPr>
                <w:rFonts w:ascii="Times New Roman" w:hAnsi="Times New Roman" w:cs="Times New Roman"/>
                <w:szCs w:val="22"/>
              </w:rPr>
            </w:pPr>
          </w:p>
        </w:tc>
        <w:tc>
          <w:tcPr>
            <w:tcW w:w="1133" w:type="dxa"/>
            <w:tcBorders>
              <w:top w:val="nil"/>
              <w:left w:val="nil"/>
              <w:bottom w:val="nil"/>
              <w:right w:val="single" w:sz="4" w:space="0" w:color="auto"/>
            </w:tcBorders>
            <w:vAlign w:val="bottom"/>
          </w:tcPr>
          <w:p w:rsidR="00AB4428" w:rsidRPr="00016EAE" w:rsidRDefault="00AB4428" w:rsidP="00F925D8">
            <w:pPr>
              <w:pStyle w:val="ConsPlusNormal"/>
              <w:jc w:val="right"/>
              <w:rPr>
                <w:rFonts w:ascii="Times New Roman" w:hAnsi="Times New Roman" w:cs="Times New Roman"/>
                <w:szCs w:val="22"/>
              </w:rPr>
            </w:pPr>
            <w:r w:rsidRPr="00016EAE">
              <w:rPr>
                <w:rFonts w:ascii="Times New Roman" w:hAnsi="Times New Roman" w:cs="Times New Roman"/>
                <w:szCs w:val="22"/>
              </w:rPr>
              <w:t>КПП</w:t>
            </w:r>
          </w:p>
        </w:tc>
        <w:tc>
          <w:tcPr>
            <w:tcW w:w="1643" w:type="dxa"/>
            <w:tcBorders>
              <w:top w:val="single" w:sz="4" w:space="0" w:color="auto"/>
              <w:left w:val="single" w:sz="4" w:space="0" w:color="auto"/>
              <w:bottom w:val="single" w:sz="4" w:space="0" w:color="auto"/>
              <w:right w:val="single" w:sz="4" w:space="0" w:color="auto"/>
            </w:tcBorders>
          </w:tcPr>
          <w:p w:rsidR="00AB4428" w:rsidRPr="00016EAE" w:rsidRDefault="00AB4428" w:rsidP="00F925D8">
            <w:pPr>
              <w:pStyle w:val="ConsPlusNormal"/>
              <w:rPr>
                <w:rFonts w:ascii="Times New Roman" w:hAnsi="Times New Roman" w:cs="Times New Roman"/>
                <w:szCs w:val="22"/>
              </w:rPr>
            </w:pPr>
          </w:p>
        </w:tc>
      </w:tr>
      <w:tr w:rsidR="00AB4428" w:rsidRPr="00016EAE" w:rsidTr="00502BE7">
        <w:tblPrEx>
          <w:tblBorders>
            <w:bottom w:val="single" w:sz="4" w:space="0" w:color="auto"/>
            <w:right w:val="single" w:sz="4" w:space="0" w:color="auto"/>
            <w:insideH w:val="single" w:sz="4" w:space="0" w:color="auto"/>
          </w:tblBorders>
        </w:tblPrEx>
        <w:trPr>
          <w:trHeight w:val="1386"/>
        </w:trPr>
        <w:tc>
          <w:tcPr>
            <w:tcW w:w="3054" w:type="dxa"/>
            <w:tcBorders>
              <w:top w:val="nil"/>
              <w:left w:val="nil"/>
              <w:bottom w:val="nil"/>
              <w:right w:val="nil"/>
            </w:tcBorders>
          </w:tcPr>
          <w:p w:rsidR="00AB4428" w:rsidRPr="00016EAE" w:rsidRDefault="00AB4428" w:rsidP="00F925D8">
            <w:pPr>
              <w:pStyle w:val="ConsPlusNormal"/>
              <w:rPr>
                <w:rFonts w:ascii="Times New Roman" w:hAnsi="Times New Roman" w:cs="Times New Roman"/>
                <w:szCs w:val="22"/>
              </w:rPr>
            </w:pPr>
            <w:r w:rsidRPr="00016EAE">
              <w:rPr>
                <w:rFonts w:ascii="Times New Roman" w:hAnsi="Times New Roman" w:cs="Times New Roman"/>
                <w:szCs w:val="22"/>
              </w:rPr>
              <w:t>Место нахождения, телефон, адрес электронной почты</w:t>
            </w:r>
          </w:p>
        </w:tc>
        <w:tc>
          <w:tcPr>
            <w:tcW w:w="8248" w:type="dxa"/>
            <w:tcBorders>
              <w:top w:val="single" w:sz="4" w:space="0" w:color="auto"/>
              <w:left w:val="nil"/>
              <w:bottom w:val="single" w:sz="4" w:space="0" w:color="auto"/>
              <w:right w:val="nil"/>
            </w:tcBorders>
          </w:tcPr>
          <w:p w:rsidR="00AB4428" w:rsidRPr="00016EAE" w:rsidRDefault="00AB4428" w:rsidP="00F925D8">
            <w:pPr>
              <w:pStyle w:val="ConsPlusNormal"/>
              <w:rPr>
                <w:rFonts w:ascii="Times New Roman" w:hAnsi="Times New Roman" w:cs="Times New Roman"/>
                <w:szCs w:val="22"/>
              </w:rPr>
            </w:pPr>
          </w:p>
        </w:tc>
        <w:tc>
          <w:tcPr>
            <w:tcW w:w="1133" w:type="dxa"/>
            <w:tcBorders>
              <w:top w:val="nil"/>
              <w:left w:val="nil"/>
              <w:bottom w:val="single" w:sz="4" w:space="0" w:color="auto"/>
              <w:right w:val="single" w:sz="4" w:space="0" w:color="auto"/>
            </w:tcBorders>
            <w:vAlign w:val="bottom"/>
          </w:tcPr>
          <w:p w:rsidR="00AB4428" w:rsidRPr="00016EAE" w:rsidRDefault="00AB4428" w:rsidP="00F925D8">
            <w:pPr>
              <w:pStyle w:val="ConsPlusNormal"/>
              <w:jc w:val="right"/>
              <w:rPr>
                <w:rFonts w:ascii="Times New Roman" w:hAnsi="Times New Roman" w:cs="Times New Roman"/>
                <w:szCs w:val="22"/>
              </w:rPr>
            </w:pPr>
            <w:r w:rsidRPr="00016EAE">
              <w:rPr>
                <w:rFonts w:ascii="Times New Roman" w:hAnsi="Times New Roman" w:cs="Times New Roman"/>
                <w:szCs w:val="22"/>
              </w:rPr>
              <w:t>по ОКТМО</w:t>
            </w:r>
          </w:p>
        </w:tc>
        <w:tc>
          <w:tcPr>
            <w:tcW w:w="1643" w:type="dxa"/>
            <w:tcBorders>
              <w:top w:val="single" w:sz="4" w:space="0" w:color="auto"/>
              <w:left w:val="single" w:sz="4" w:space="0" w:color="auto"/>
              <w:bottom w:val="single" w:sz="4" w:space="0" w:color="auto"/>
              <w:right w:val="single" w:sz="4" w:space="0" w:color="auto"/>
            </w:tcBorders>
          </w:tcPr>
          <w:p w:rsidR="00AB4428" w:rsidRPr="00016EAE" w:rsidRDefault="00AB4428" w:rsidP="00F925D8">
            <w:pPr>
              <w:pStyle w:val="ConsPlusNormal"/>
              <w:rPr>
                <w:rFonts w:ascii="Times New Roman" w:hAnsi="Times New Roman" w:cs="Times New Roman"/>
                <w:szCs w:val="22"/>
              </w:rPr>
            </w:pPr>
          </w:p>
        </w:tc>
      </w:tr>
      <w:tr w:rsidR="009272D5" w:rsidRPr="00136414" w:rsidTr="00353AD7">
        <w:tblPrEx>
          <w:tblBorders>
            <w:bottom w:val="single" w:sz="4" w:space="0" w:color="auto"/>
            <w:right w:val="single" w:sz="4" w:space="0" w:color="auto"/>
            <w:insideH w:val="single" w:sz="4" w:space="0" w:color="auto"/>
          </w:tblBorders>
        </w:tblPrEx>
        <w:trPr>
          <w:trHeight w:val="524"/>
        </w:trPr>
        <w:tc>
          <w:tcPr>
            <w:tcW w:w="3054" w:type="dxa"/>
            <w:tcBorders>
              <w:top w:val="nil"/>
              <w:left w:val="nil"/>
              <w:bottom w:val="nil"/>
              <w:right w:val="nil"/>
            </w:tcBorders>
            <w:vAlign w:val="bottom"/>
          </w:tcPr>
          <w:p w:rsidR="009272D5" w:rsidRPr="00136414" w:rsidRDefault="009272D5" w:rsidP="009272D5">
            <w:pPr>
              <w:pStyle w:val="ConsPlusNormal"/>
              <w:rPr>
                <w:rFonts w:ascii="Times New Roman" w:hAnsi="Times New Roman" w:cs="Times New Roman"/>
                <w:b/>
                <w:szCs w:val="22"/>
              </w:rPr>
            </w:pPr>
            <w:r w:rsidRPr="00136414">
              <w:rPr>
                <w:rFonts w:ascii="Times New Roman" w:hAnsi="Times New Roman" w:cs="Times New Roman"/>
                <w:b/>
                <w:szCs w:val="22"/>
              </w:rPr>
              <w:t>Наименование объекта закупки</w:t>
            </w:r>
          </w:p>
        </w:tc>
        <w:tc>
          <w:tcPr>
            <w:tcW w:w="8248" w:type="dxa"/>
            <w:tcBorders>
              <w:top w:val="single" w:sz="4" w:space="0" w:color="auto"/>
              <w:left w:val="nil"/>
              <w:bottom w:val="single" w:sz="4" w:space="0" w:color="auto"/>
              <w:right w:val="nil"/>
            </w:tcBorders>
          </w:tcPr>
          <w:p w:rsidR="009272D5" w:rsidRPr="0040090F" w:rsidRDefault="0040090F" w:rsidP="00D23A7D">
            <w:pPr>
              <w:spacing w:after="0" w:line="276" w:lineRule="auto"/>
              <w:ind w:left="65"/>
              <w:rPr>
                <w:rFonts w:ascii="Times New Roman" w:eastAsia="Times New Roman" w:hAnsi="Times New Roman" w:cs="Times New Roman"/>
              </w:rPr>
            </w:pPr>
            <w:r w:rsidRPr="0040090F">
              <w:rPr>
                <w:rFonts w:ascii="Times New Roman" w:hAnsi="Times New Roman" w:cs="Times New Roman"/>
                <w:shd w:val="clear" w:color="auto" w:fill="FFFFFF"/>
              </w:rPr>
              <w:t>Оказание услуг по актуализацию схемы водоснабжения и водоотведения Богородского городского округа Московской области</w:t>
            </w:r>
            <w:bookmarkStart w:id="1" w:name="_GoBack"/>
            <w:bookmarkEnd w:id="1"/>
          </w:p>
        </w:tc>
        <w:tc>
          <w:tcPr>
            <w:tcW w:w="2776" w:type="dxa"/>
            <w:gridSpan w:val="2"/>
            <w:tcBorders>
              <w:top w:val="single" w:sz="4" w:space="0" w:color="auto"/>
              <w:left w:val="nil"/>
              <w:bottom w:val="single" w:sz="4" w:space="0" w:color="auto"/>
              <w:right w:val="single" w:sz="4" w:space="0" w:color="auto"/>
            </w:tcBorders>
          </w:tcPr>
          <w:p w:rsidR="009272D5" w:rsidRPr="00502BE7" w:rsidRDefault="009272D5" w:rsidP="009272D5">
            <w:pPr>
              <w:pStyle w:val="ConsPlusNormal"/>
              <w:rPr>
                <w:rFonts w:ascii="Times New Roman" w:hAnsi="Times New Roman" w:cs="Times New Roman"/>
                <w:b/>
                <w:szCs w:val="22"/>
                <w:highlight w:val="yellow"/>
              </w:rPr>
            </w:pPr>
          </w:p>
        </w:tc>
      </w:tr>
    </w:tbl>
    <w:p w:rsidR="00F50ECF" w:rsidRDefault="00F50ECF" w:rsidP="000232B2">
      <w:pPr>
        <w:spacing w:after="0" w:line="240" w:lineRule="auto"/>
        <w:jc w:val="center"/>
        <w:rPr>
          <w:rFonts w:ascii="Times New Roman" w:hAnsi="Times New Roman" w:cs="Times New Roman"/>
          <w:b/>
          <w:sz w:val="24"/>
          <w:szCs w:val="24"/>
        </w:rPr>
      </w:pPr>
    </w:p>
    <w:p w:rsidR="00F50ECF" w:rsidRDefault="00F50ECF" w:rsidP="000232B2">
      <w:pPr>
        <w:spacing w:after="0" w:line="240" w:lineRule="auto"/>
        <w:jc w:val="center"/>
        <w:rPr>
          <w:rFonts w:ascii="Times New Roman" w:hAnsi="Times New Roman" w:cs="Times New Roman"/>
          <w:b/>
          <w:sz w:val="24"/>
          <w:szCs w:val="24"/>
        </w:rPr>
      </w:pPr>
    </w:p>
    <w:p w:rsidR="00170691" w:rsidRDefault="00170691">
      <w:pPr>
        <w:rPr>
          <w:rFonts w:ascii="Times New Roman" w:hAnsi="Times New Roman" w:cs="Times New Roman"/>
          <w:b/>
          <w:sz w:val="24"/>
          <w:szCs w:val="24"/>
        </w:rPr>
      </w:pPr>
      <w:r>
        <w:rPr>
          <w:rFonts w:ascii="Times New Roman" w:hAnsi="Times New Roman" w:cs="Times New Roman"/>
          <w:b/>
          <w:sz w:val="24"/>
          <w:szCs w:val="24"/>
        </w:rPr>
        <w:br w:type="page"/>
      </w:r>
    </w:p>
    <w:p w:rsidR="00F50ECF" w:rsidRDefault="00F50ECF" w:rsidP="000232B2">
      <w:pPr>
        <w:spacing w:after="0" w:line="240" w:lineRule="auto"/>
        <w:jc w:val="center"/>
        <w:rPr>
          <w:rFonts w:ascii="Times New Roman" w:hAnsi="Times New Roman" w:cs="Times New Roman"/>
          <w:b/>
          <w:sz w:val="24"/>
          <w:szCs w:val="24"/>
        </w:rPr>
      </w:pPr>
    </w:p>
    <w:p w:rsidR="00794EE1" w:rsidRPr="00317AE2" w:rsidRDefault="00786749" w:rsidP="000232B2">
      <w:pPr>
        <w:spacing w:after="0" w:line="240" w:lineRule="auto"/>
        <w:jc w:val="center"/>
        <w:rPr>
          <w:rFonts w:ascii="Times New Roman" w:hAnsi="Times New Roman" w:cs="Times New Roman"/>
          <w:b/>
          <w:sz w:val="24"/>
          <w:szCs w:val="24"/>
        </w:rPr>
      </w:pPr>
      <w:r w:rsidRPr="00317AE2">
        <w:rPr>
          <w:rFonts w:ascii="Times New Roman" w:hAnsi="Times New Roman" w:cs="Times New Roman"/>
          <w:b/>
          <w:sz w:val="24"/>
          <w:szCs w:val="24"/>
        </w:rPr>
        <w:t>II. Критерии и показатели оценки заявок на участие в закупке</w:t>
      </w:r>
    </w:p>
    <w:p w:rsidR="000232B2" w:rsidRPr="00317AE2" w:rsidRDefault="000232B2" w:rsidP="000232B2">
      <w:pPr>
        <w:spacing w:after="0" w:line="240" w:lineRule="auto"/>
        <w:jc w:val="center"/>
        <w:rPr>
          <w:rFonts w:ascii="Times New Roman" w:hAnsi="Times New Roman" w:cs="Times New Roman"/>
          <w:b/>
          <w:sz w:val="24"/>
          <w:szCs w:val="24"/>
        </w:rPr>
      </w:pPr>
    </w:p>
    <w:tbl>
      <w:tblPr>
        <w:tblW w:w="151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tblPr>
      <w:tblGrid>
        <w:gridCol w:w="358"/>
        <w:gridCol w:w="1716"/>
        <w:gridCol w:w="1322"/>
        <w:gridCol w:w="1520"/>
        <w:gridCol w:w="1322"/>
        <w:gridCol w:w="1897"/>
        <w:gridCol w:w="1965"/>
        <w:gridCol w:w="5063"/>
      </w:tblGrid>
      <w:tr w:rsidR="00786749" w:rsidRPr="00317AE2" w:rsidTr="00386B38">
        <w:trPr>
          <w:trHeight w:val="1376"/>
        </w:trPr>
        <w:tc>
          <w:tcPr>
            <w:tcW w:w="358" w:type="dxa"/>
          </w:tcPr>
          <w:p w:rsidR="00786749" w:rsidRPr="00317AE2" w:rsidRDefault="00786749" w:rsidP="000232B2">
            <w:pPr>
              <w:pStyle w:val="ConsPlusNormal"/>
              <w:jc w:val="center"/>
              <w:rPr>
                <w:rFonts w:ascii="Times New Roman" w:hAnsi="Times New Roman" w:cs="Times New Roman"/>
                <w:sz w:val="24"/>
                <w:szCs w:val="24"/>
              </w:rPr>
            </w:pPr>
            <w:r w:rsidRPr="00317AE2">
              <w:rPr>
                <w:rFonts w:ascii="Times New Roman" w:hAnsi="Times New Roman" w:cs="Times New Roman"/>
                <w:sz w:val="24"/>
                <w:szCs w:val="24"/>
              </w:rPr>
              <w:t>№</w:t>
            </w:r>
          </w:p>
        </w:tc>
        <w:tc>
          <w:tcPr>
            <w:tcW w:w="1716" w:type="dxa"/>
          </w:tcPr>
          <w:p w:rsidR="00786749" w:rsidRPr="00317AE2" w:rsidRDefault="00786749" w:rsidP="000232B2">
            <w:pPr>
              <w:pStyle w:val="ConsPlusNormal"/>
              <w:jc w:val="center"/>
              <w:rPr>
                <w:rFonts w:ascii="Times New Roman" w:hAnsi="Times New Roman" w:cs="Times New Roman"/>
                <w:sz w:val="24"/>
                <w:szCs w:val="24"/>
              </w:rPr>
            </w:pPr>
            <w:r w:rsidRPr="00317AE2">
              <w:rPr>
                <w:rFonts w:ascii="Times New Roman" w:hAnsi="Times New Roman" w:cs="Times New Roman"/>
                <w:sz w:val="24"/>
                <w:szCs w:val="24"/>
              </w:rPr>
              <w:t>Критерий оценки</w:t>
            </w:r>
          </w:p>
        </w:tc>
        <w:tc>
          <w:tcPr>
            <w:tcW w:w="1322" w:type="dxa"/>
          </w:tcPr>
          <w:p w:rsidR="00786749" w:rsidRPr="00317AE2" w:rsidRDefault="00786749" w:rsidP="000232B2">
            <w:pPr>
              <w:pStyle w:val="ConsPlusNormal"/>
              <w:jc w:val="center"/>
              <w:rPr>
                <w:rFonts w:ascii="Times New Roman" w:hAnsi="Times New Roman" w:cs="Times New Roman"/>
                <w:sz w:val="24"/>
                <w:szCs w:val="24"/>
              </w:rPr>
            </w:pPr>
            <w:r w:rsidRPr="00317AE2">
              <w:rPr>
                <w:rFonts w:ascii="Times New Roman" w:hAnsi="Times New Roman" w:cs="Times New Roman"/>
                <w:sz w:val="24"/>
                <w:szCs w:val="24"/>
              </w:rPr>
              <w:t>Значимость критерия оценки, процентов</w:t>
            </w:r>
          </w:p>
        </w:tc>
        <w:tc>
          <w:tcPr>
            <w:tcW w:w="1520" w:type="dxa"/>
          </w:tcPr>
          <w:p w:rsidR="00786749" w:rsidRPr="00317AE2" w:rsidRDefault="00786749" w:rsidP="000232B2">
            <w:pPr>
              <w:pStyle w:val="ConsPlusNormal"/>
              <w:jc w:val="center"/>
              <w:rPr>
                <w:rFonts w:ascii="Times New Roman" w:hAnsi="Times New Roman" w:cs="Times New Roman"/>
                <w:sz w:val="24"/>
                <w:szCs w:val="24"/>
              </w:rPr>
            </w:pPr>
            <w:r w:rsidRPr="00317AE2">
              <w:rPr>
                <w:rFonts w:ascii="Times New Roman" w:hAnsi="Times New Roman" w:cs="Times New Roman"/>
                <w:sz w:val="24"/>
                <w:szCs w:val="24"/>
              </w:rPr>
              <w:t>Показатель оценки</w:t>
            </w:r>
          </w:p>
        </w:tc>
        <w:tc>
          <w:tcPr>
            <w:tcW w:w="1322" w:type="dxa"/>
          </w:tcPr>
          <w:p w:rsidR="00786749" w:rsidRPr="00317AE2" w:rsidRDefault="00786749" w:rsidP="000232B2">
            <w:pPr>
              <w:pStyle w:val="ConsPlusNormal"/>
              <w:jc w:val="center"/>
              <w:rPr>
                <w:rFonts w:ascii="Times New Roman" w:hAnsi="Times New Roman" w:cs="Times New Roman"/>
                <w:sz w:val="24"/>
                <w:szCs w:val="24"/>
              </w:rPr>
            </w:pPr>
            <w:r w:rsidRPr="00317AE2">
              <w:rPr>
                <w:rFonts w:ascii="Times New Roman" w:hAnsi="Times New Roman" w:cs="Times New Roman"/>
                <w:sz w:val="24"/>
                <w:szCs w:val="24"/>
              </w:rPr>
              <w:t>Значимость показателя оценки, процентов</w:t>
            </w:r>
          </w:p>
        </w:tc>
        <w:tc>
          <w:tcPr>
            <w:tcW w:w="1897" w:type="dxa"/>
          </w:tcPr>
          <w:p w:rsidR="00786749" w:rsidRPr="00317AE2" w:rsidRDefault="00786749" w:rsidP="000232B2">
            <w:pPr>
              <w:pStyle w:val="ConsPlusNormal"/>
              <w:jc w:val="center"/>
              <w:rPr>
                <w:rFonts w:ascii="Times New Roman" w:hAnsi="Times New Roman" w:cs="Times New Roman"/>
                <w:sz w:val="24"/>
                <w:szCs w:val="24"/>
              </w:rPr>
            </w:pPr>
            <w:r w:rsidRPr="00317AE2">
              <w:rPr>
                <w:rFonts w:ascii="Times New Roman" w:hAnsi="Times New Roman" w:cs="Times New Roman"/>
                <w:sz w:val="24"/>
                <w:szCs w:val="24"/>
              </w:rPr>
              <w:t>Показатель оценки, детализирующий показатель оценки</w:t>
            </w:r>
          </w:p>
        </w:tc>
        <w:tc>
          <w:tcPr>
            <w:tcW w:w="1965" w:type="dxa"/>
          </w:tcPr>
          <w:p w:rsidR="00786749" w:rsidRPr="00317AE2" w:rsidRDefault="00786749" w:rsidP="000232B2">
            <w:pPr>
              <w:pStyle w:val="ConsPlusNormal"/>
              <w:jc w:val="center"/>
              <w:rPr>
                <w:rFonts w:ascii="Times New Roman" w:hAnsi="Times New Roman" w:cs="Times New Roman"/>
                <w:sz w:val="24"/>
                <w:szCs w:val="24"/>
              </w:rPr>
            </w:pPr>
            <w:r w:rsidRPr="00317AE2">
              <w:rPr>
                <w:rFonts w:ascii="Times New Roman" w:hAnsi="Times New Roman" w:cs="Times New Roman"/>
                <w:sz w:val="24"/>
                <w:szCs w:val="24"/>
              </w:rPr>
              <w:t>Значимость показателя, детализирующего показатель оценки, процентов</w:t>
            </w:r>
          </w:p>
        </w:tc>
        <w:tc>
          <w:tcPr>
            <w:tcW w:w="5063" w:type="dxa"/>
          </w:tcPr>
          <w:p w:rsidR="00786749" w:rsidRPr="00317AE2" w:rsidRDefault="00786749" w:rsidP="000232B2">
            <w:pPr>
              <w:pStyle w:val="ConsPlusNormal"/>
              <w:jc w:val="center"/>
              <w:rPr>
                <w:rFonts w:ascii="Times New Roman" w:hAnsi="Times New Roman" w:cs="Times New Roman"/>
                <w:sz w:val="24"/>
                <w:szCs w:val="24"/>
              </w:rPr>
            </w:pPr>
            <w:r w:rsidRPr="00317AE2">
              <w:rPr>
                <w:rFonts w:ascii="Times New Roman" w:hAnsi="Times New Roman" w:cs="Times New Roman"/>
                <w:sz w:val="24"/>
                <w:szCs w:val="24"/>
              </w:rPr>
              <w:t>Формула оценки или шкала оценки</w:t>
            </w:r>
          </w:p>
        </w:tc>
      </w:tr>
      <w:tr w:rsidR="0045571D" w:rsidRPr="00317AE2" w:rsidTr="00386B38">
        <w:trPr>
          <w:trHeight w:val="1312"/>
        </w:trPr>
        <w:tc>
          <w:tcPr>
            <w:tcW w:w="358" w:type="dxa"/>
          </w:tcPr>
          <w:p w:rsidR="0045571D" w:rsidRPr="00317AE2" w:rsidRDefault="0045571D" w:rsidP="0045571D">
            <w:pPr>
              <w:pStyle w:val="ConsPlusNormal"/>
              <w:jc w:val="center"/>
              <w:rPr>
                <w:rFonts w:ascii="Times New Roman" w:hAnsi="Times New Roman" w:cs="Times New Roman"/>
                <w:sz w:val="24"/>
                <w:szCs w:val="24"/>
              </w:rPr>
            </w:pPr>
            <w:r w:rsidRPr="00317AE2">
              <w:rPr>
                <w:rFonts w:ascii="Times New Roman" w:hAnsi="Times New Roman" w:cs="Times New Roman"/>
                <w:sz w:val="24"/>
                <w:szCs w:val="24"/>
              </w:rPr>
              <w:t>1</w:t>
            </w:r>
          </w:p>
        </w:tc>
        <w:tc>
          <w:tcPr>
            <w:tcW w:w="1716" w:type="dxa"/>
          </w:tcPr>
          <w:p w:rsidR="0045571D" w:rsidRPr="00317AE2" w:rsidRDefault="0045571D" w:rsidP="0045571D">
            <w:pPr>
              <w:pStyle w:val="ConsPlusNormal"/>
              <w:jc w:val="center"/>
              <w:rPr>
                <w:rFonts w:ascii="Times New Roman" w:hAnsi="Times New Roman" w:cs="Times New Roman"/>
                <w:sz w:val="24"/>
                <w:szCs w:val="24"/>
              </w:rPr>
            </w:pPr>
            <w:r w:rsidRPr="00317AE2">
              <w:rPr>
                <w:rFonts w:ascii="Times New Roman" w:hAnsi="Times New Roman" w:cs="Times New Roman"/>
                <w:sz w:val="24"/>
                <w:szCs w:val="24"/>
              </w:rPr>
              <w:t>Цена контракта, сумма цен единиц товара, работы, услуги</w:t>
            </w:r>
          </w:p>
        </w:tc>
        <w:tc>
          <w:tcPr>
            <w:tcW w:w="1322" w:type="dxa"/>
          </w:tcPr>
          <w:p w:rsidR="0045571D" w:rsidRPr="00317AE2" w:rsidRDefault="0045571D" w:rsidP="0045571D">
            <w:pPr>
              <w:pStyle w:val="ConsPlusNormal"/>
              <w:jc w:val="center"/>
              <w:rPr>
                <w:rFonts w:ascii="Times New Roman" w:hAnsi="Times New Roman" w:cs="Times New Roman"/>
                <w:sz w:val="24"/>
                <w:szCs w:val="24"/>
              </w:rPr>
            </w:pPr>
            <w:r w:rsidRPr="00317AE2">
              <w:rPr>
                <w:rFonts w:ascii="Times New Roman" w:hAnsi="Times New Roman" w:cs="Times New Roman"/>
                <w:sz w:val="24"/>
                <w:szCs w:val="24"/>
              </w:rPr>
              <w:t>60</w:t>
            </w:r>
          </w:p>
        </w:tc>
        <w:tc>
          <w:tcPr>
            <w:tcW w:w="1520" w:type="dxa"/>
          </w:tcPr>
          <w:p w:rsidR="0045571D" w:rsidRPr="00317AE2" w:rsidRDefault="0045571D" w:rsidP="0045571D">
            <w:pPr>
              <w:pStyle w:val="ConsPlusNormal"/>
              <w:jc w:val="center"/>
              <w:rPr>
                <w:rFonts w:ascii="Times New Roman" w:hAnsi="Times New Roman" w:cs="Times New Roman"/>
                <w:sz w:val="24"/>
                <w:szCs w:val="24"/>
              </w:rPr>
            </w:pPr>
            <w:r w:rsidRPr="00317AE2">
              <w:rPr>
                <w:rFonts w:ascii="Times New Roman" w:hAnsi="Times New Roman" w:cs="Times New Roman"/>
                <w:sz w:val="24"/>
                <w:szCs w:val="24"/>
              </w:rPr>
              <w:t>-</w:t>
            </w:r>
          </w:p>
        </w:tc>
        <w:tc>
          <w:tcPr>
            <w:tcW w:w="1322" w:type="dxa"/>
          </w:tcPr>
          <w:p w:rsidR="0045571D" w:rsidRPr="00317AE2" w:rsidRDefault="0045571D" w:rsidP="0045571D">
            <w:pPr>
              <w:pStyle w:val="ConsPlusNormal"/>
              <w:jc w:val="center"/>
              <w:rPr>
                <w:rFonts w:ascii="Times New Roman" w:hAnsi="Times New Roman" w:cs="Times New Roman"/>
                <w:sz w:val="24"/>
                <w:szCs w:val="24"/>
              </w:rPr>
            </w:pPr>
            <w:r w:rsidRPr="00317AE2">
              <w:rPr>
                <w:rFonts w:ascii="Times New Roman" w:hAnsi="Times New Roman" w:cs="Times New Roman"/>
                <w:sz w:val="24"/>
                <w:szCs w:val="24"/>
              </w:rPr>
              <w:t>-</w:t>
            </w:r>
          </w:p>
        </w:tc>
        <w:tc>
          <w:tcPr>
            <w:tcW w:w="1897" w:type="dxa"/>
          </w:tcPr>
          <w:p w:rsidR="0045571D" w:rsidRPr="00317AE2" w:rsidRDefault="0045571D" w:rsidP="0045571D">
            <w:pPr>
              <w:pStyle w:val="ConsPlusNormal"/>
              <w:jc w:val="center"/>
              <w:rPr>
                <w:rFonts w:ascii="Times New Roman" w:hAnsi="Times New Roman" w:cs="Times New Roman"/>
                <w:sz w:val="24"/>
                <w:szCs w:val="24"/>
              </w:rPr>
            </w:pPr>
            <w:r w:rsidRPr="00317AE2">
              <w:rPr>
                <w:rFonts w:ascii="Times New Roman" w:hAnsi="Times New Roman" w:cs="Times New Roman"/>
                <w:sz w:val="24"/>
                <w:szCs w:val="24"/>
              </w:rPr>
              <w:t>-</w:t>
            </w:r>
          </w:p>
        </w:tc>
        <w:tc>
          <w:tcPr>
            <w:tcW w:w="1965" w:type="dxa"/>
          </w:tcPr>
          <w:p w:rsidR="0045571D" w:rsidRPr="00317AE2" w:rsidRDefault="0045571D" w:rsidP="0045571D">
            <w:pPr>
              <w:pStyle w:val="ConsPlusNormal"/>
              <w:jc w:val="center"/>
              <w:rPr>
                <w:rFonts w:ascii="Times New Roman" w:hAnsi="Times New Roman" w:cs="Times New Roman"/>
                <w:sz w:val="24"/>
                <w:szCs w:val="24"/>
              </w:rPr>
            </w:pPr>
            <w:r w:rsidRPr="00317AE2">
              <w:rPr>
                <w:rFonts w:ascii="Times New Roman" w:hAnsi="Times New Roman" w:cs="Times New Roman"/>
                <w:sz w:val="24"/>
                <w:szCs w:val="24"/>
              </w:rPr>
              <w:t>-</w:t>
            </w:r>
          </w:p>
        </w:tc>
        <w:tc>
          <w:tcPr>
            <w:tcW w:w="5063" w:type="dxa"/>
          </w:tcPr>
          <w:p w:rsidR="00397507" w:rsidRPr="007241E7" w:rsidRDefault="00397507" w:rsidP="00397507">
            <w:pPr>
              <w:pStyle w:val="ConsPlusNormal"/>
              <w:jc w:val="both"/>
              <w:rPr>
                <w:rFonts w:ascii="Times New Roman" w:hAnsi="Times New Roman" w:cs="Times New Roman"/>
                <w:sz w:val="24"/>
                <w:szCs w:val="24"/>
              </w:rPr>
            </w:pPr>
            <w:proofErr w:type="gramStart"/>
            <w:r w:rsidRPr="008C0959">
              <w:rPr>
                <w:rFonts w:ascii="Times New Roman" w:hAnsi="Times New Roman" w:cs="Times New Roman"/>
                <w:sz w:val="24"/>
                <w:szCs w:val="24"/>
              </w:rPr>
              <w:t>Оценка заявок осуществляется по одной из формул,</w:t>
            </w:r>
            <w:r w:rsidRPr="00E42500">
              <w:rPr>
                <w:rFonts w:ascii="Times New Roman" w:hAnsi="Times New Roman" w:cs="Times New Roman"/>
                <w:sz w:val="24"/>
                <w:szCs w:val="24"/>
              </w:rPr>
              <w:t xml:space="preserve"> предусмотренной пунктами 9 или 10 Положения об оценке заявок на участие в закупке товаров, работ, услуг для обеспечения государственных и муниципальных нужд, утвержденного постановлением Правительства Российской Федерации от 31 декабря 2021 г. N 2604 "Об оценке заявок на участие в закупке товаров, работ, услуг для обеспечения государственных и муниципальных нужд, внесении изменений в</w:t>
            </w:r>
            <w:proofErr w:type="gramEnd"/>
            <w:r w:rsidRPr="00E42500">
              <w:rPr>
                <w:rFonts w:ascii="Times New Roman" w:hAnsi="Times New Roman" w:cs="Times New Roman"/>
                <w:sz w:val="24"/>
                <w:szCs w:val="24"/>
              </w:rPr>
              <w:t xml:space="preserve"> пункт 4 постановления Правительства Российской Федерации от 20 декабря 2021 г. N 2369 и признании утратившими силу некоторых актов и отдельных положений некоторых актов Правительства Российской Федерации" (</w:t>
            </w:r>
            <w:r w:rsidRPr="007241E7">
              <w:rPr>
                <w:rFonts w:ascii="Times New Roman" w:hAnsi="Times New Roman" w:cs="Times New Roman"/>
                <w:sz w:val="24"/>
                <w:szCs w:val="24"/>
              </w:rPr>
              <w:t>далее - Положение).</w:t>
            </w:r>
          </w:p>
          <w:p w:rsidR="00397507" w:rsidRPr="007241E7" w:rsidRDefault="00397507" w:rsidP="00397507">
            <w:pPr>
              <w:pStyle w:val="ConsPlusNormal"/>
              <w:jc w:val="both"/>
              <w:rPr>
                <w:rFonts w:ascii="Times New Roman" w:hAnsi="Times New Roman" w:cs="Times New Roman"/>
                <w:sz w:val="24"/>
                <w:szCs w:val="24"/>
              </w:rPr>
            </w:pPr>
          </w:p>
          <w:p w:rsidR="000D351C" w:rsidRDefault="000D351C" w:rsidP="000D351C">
            <w:pPr>
              <w:pStyle w:val="ConsPlusNormal"/>
              <w:jc w:val="both"/>
              <w:rPr>
                <w:rFonts w:ascii="Times New Roman" w:hAnsi="Times New Roman" w:cs="Times New Roman"/>
                <w:sz w:val="24"/>
                <w:szCs w:val="24"/>
              </w:rPr>
            </w:pPr>
            <w:proofErr w:type="gramStart"/>
            <w:r w:rsidRPr="00FD2155">
              <w:rPr>
                <w:rFonts w:ascii="Times New Roman" w:hAnsi="Times New Roman" w:cs="Times New Roman"/>
                <w:sz w:val="24"/>
                <w:szCs w:val="24"/>
              </w:rPr>
              <w:t xml:space="preserve">Значение количества баллов по критерию оценки "цена контракта, сумма цен единиц товара, работы, услуги", присваиваемое заявке, которая подлежит в соответствии с Федеральным </w:t>
            </w:r>
            <w:hyperlink r:id="rId8" w:history="1">
              <w:r w:rsidRPr="00FD2155">
                <w:rPr>
                  <w:rFonts w:ascii="Times New Roman" w:hAnsi="Times New Roman" w:cs="Times New Roman"/>
                  <w:sz w:val="24"/>
                  <w:szCs w:val="24"/>
                </w:rPr>
                <w:t>законом</w:t>
              </w:r>
            </w:hyperlink>
            <w:r w:rsidRPr="00C74366">
              <w:rPr>
                <w:rFonts w:ascii="Times New Roman" w:hAnsi="Times New Roman" w:cs="Times New Roman"/>
                <w:sz w:val="24"/>
                <w:szCs w:val="24"/>
              </w:rPr>
              <w:t>"О контрактной системе в сфере закупок товаров, работ, услуг для обеспечения государственных и муниципальных нужд" от 05.04.2013 N 44-ФЗ</w:t>
            </w:r>
            <w:r>
              <w:rPr>
                <w:rFonts w:ascii="Times New Roman" w:hAnsi="Times New Roman" w:cs="Times New Roman"/>
                <w:sz w:val="24"/>
                <w:szCs w:val="24"/>
              </w:rPr>
              <w:t xml:space="preserve"> (далее - Федеральный закон) </w:t>
            </w:r>
            <w:r w:rsidRPr="00FD2155">
              <w:rPr>
                <w:rFonts w:ascii="Times New Roman" w:hAnsi="Times New Roman" w:cs="Times New Roman"/>
                <w:sz w:val="24"/>
                <w:szCs w:val="24"/>
              </w:rPr>
              <w:t>оценке по указанному критерию оценки, (</w:t>
            </w:r>
            <w:proofErr w:type="spellStart"/>
            <w:r w:rsidRPr="00FD2155">
              <w:rPr>
                <w:rFonts w:ascii="Times New Roman" w:hAnsi="Times New Roman" w:cs="Times New Roman"/>
                <w:sz w:val="24"/>
                <w:szCs w:val="24"/>
              </w:rPr>
              <w:t>БЦ</w:t>
            </w:r>
            <w:r w:rsidRPr="00FD2155">
              <w:rPr>
                <w:rFonts w:ascii="Times New Roman" w:hAnsi="Times New Roman" w:cs="Times New Roman"/>
                <w:sz w:val="24"/>
                <w:szCs w:val="24"/>
                <w:vertAlign w:val="subscript"/>
              </w:rPr>
              <w:t>i</w:t>
            </w:r>
            <w:proofErr w:type="spellEnd"/>
            <w:r w:rsidRPr="00FD2155">
              <w:rPr>
                <w:rFonts w:ascii="Times New Roman" w:hAnsi="Times New Roman" w:cs="Times New Roman"/>
                <w:sz w:val="24"/>
                <w:szCs w:val="24"/>
              </w:rPr>
              <w:t>) определяется по одной из следующих формул:</w:t>
            </w:r>
            <w:proofErr w:type="gramEnd"/>
          </w:p>
          <w:p w:rsidR="000D351C" w:rsidRDefault="000D351C" w:rsidP="000D351C">
            <w:pPr>
              <w:pStyle w:val="ConsPlusNormal"/>
              <w:jc w:val="both"/>
              <w:rPr>
                <w:rFonts w:ascii="Times New Roman" w:hAnsi="Times New Roman" w:cs="Times New Roman"/>
                <w:sz w:val="24"/>
                <w:szCs w:val="24"/>
              </w:rPr>
            </w:pPr>
          </w:p>
          <w:p w:rsidR="000D351C" w:rsidRPr="007241E7" w:rsidRDefault="000D351C" w:rsidP="000D351C">
            <w:pPr>
              <w:pStyle w:val="ConsPlusNormal"/>
              <w:jc w:val="both"/>
              <w:rPr>
                <w:rFonts w:ascii="Times New Roman" w:hAnsi="Times New Roman" w:cs="Times New Roman"/>
                <w:sz w:val="24"/>
                <w:szCs w:val="24"/>
              </w:rPr>
            </w:pPr>
            <w:r w:rsidRPr="007241E7">
              <w:rPr>
                <w:rFonts w:ascii="Times New Roman" w:hAnsi="Times New Roman" w:cs="Times New Roman"/>
                <w:sz w:val="24"/>
                <w:szCs w:val="24"/>
              </w:rPr>
              <w:t>а) за исключением случаев, предусмотренных подпунктом «б» пункта 9 Положения и пунктом 10 Положения, по формуле:</w:t>
            </w:r>
          </w:p>
          <w:p w:rsidR="00397507" w:rsidRPr="007241E7" w:rsidRDefault="00397507" w:rsidP="00397507">
            <w:pPr>
              <w:pStyle w:val="ConsPlusNormal"/>
              <w:jc w:val="both"/>
              <w:rPr>
                <w:rFonts w:ascii="Times New Roman" w:hAnsi="Times New Roman" w:cs="Times New Roman"/>
                <w:color w:val="000000" w:themeColor="text1"/>
                <w:sz w:val="24"/>
                <w:szCs w:val="24"/>
              </w:rPr>
            </w:pPr>
            <w:r w:rsidRPr="007241E7">
              <w:rPr>
                <w:rFonts w:ascii="Times New Roman" w:hAnsi="Times New Roman" w:cs="Times New Roman"/>
                <w:noProof/>
                <w:color w:val="000000" w:themeColor="text1"/>
                <w:position w:val="-31"/>
                <w:sz w:val="24"/>
                <w:szCs w:val="24"/>
              </w:rPr>
              <w:drawing>
                <wp:inline distT="0" distB="0" distL="0" distR="0">
                  <wp:extent cx="1847850" cy="533400"/>
                  <wp:effectExtent l="0" t="0" r="0" b="0"/>
                  <wp:docPr id="1" name="Рисунок 1" descr="base_1_406141_327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3" descr="base_1_406141_32768"/>
                          <pic:cNvPicPr preferRelativeResize="0">
                            <a:picLocks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1847850" cy="533400"/>
                          </a:xfrm>
                          <a:prstGeom prst="rect">
                            <a:avLst/>
                          </a:prstGeom>
                          <a:noFill/>
                          <a:ln>
                            <a:noFill/>
                          </a:ln>
                        </pic:spPr>
                      </pic:pic>
                    </a:graphicData>
                  </a:graphic>
                </wp:inline>
              </w:drawing>
            </w:r>
          </w:p>
          <w:p w:rsidR="00397507" w:rsidRPr="007241E7" w:rsidRDefault="00397507" w:rsidP="00397507">
            <w:pPr>
              <w:pStyle w:val="ConsPlusNormal"/>
              <w:jc w:val="both"/>
              <w:rPr>
                <w:rFonts w:ascii="Times New Roman" w:hAnsi="Times New Roman" w:cs="Times New Roman"/>
                <w:color w:val="000000" w:themeColor="text1"/>
                <w:sz w:val="24"/>
                <w:szCs w:val="24"/>
              </w:rPr>
            </w:pPr>
            <w:r w:rsidRPr="007241E7">
              <w:rPr>
                <w:rFonts w:ascii="Times New Roman" w:hAnsi="Times New Roman" w:cs="Times New Roman"/>
                <w:color w:val="000000" w:themeColor="text1"/>
                <w:sz w:val="24"/>
                <w:szCs w:val="24"/>
              </w:rPr>
              <w:t>где:</w:t>
            </w:r>
          </w:p>
          <w:p w:rsidR="00397507" w:rsidRPr="007241E7" w:rsidRDefault="00397507" w:rsidP="00397507">
            <w:pPr>
              <w:pStyle w:val="ConsPlusNormal"/>
              <w:jc w:val="both"/>
              <w:rPr>
                <w:rFonts w:ascii="Times New Roman" w:hAnsi="Times New Roman" w:cs="Times New Roman"/>
                <w:color w:val="000000" w:themeColor="text1"/>
                <w:sz w:val="24"/>
                <w:szCs w:val="24"/>
              </w:rPr>
            </w:pPr>
            <w:proofErr w:type="spellStart"/>
            <w:proofErr w:type="gramStart"/>
            <w:r w:rsidRPr="007241E7">
              <w:rPr>
                <w:rFonts w:ascii="Times New Roman" w:hAnsi="Times New Roman" w:cs="Times New Roman"/>
                <w:color w:val="000000" w:themeColor="text1"/>
                <w:sz w:val="24"/>
                <w:szCs w:val="24"/>
              </w:rPr>
              <w:t>Цi</w:t>
            </w:r>
            <w:proofErr w:type="spellEnd"/>
            <w:r w:rsidRPr="007241E7">
              <w:rPr>
                <w:rFonts w:ascii="Times New Roman" w:hAnsi="Times New Roman" w:cs="Times New Roman"/>
                <w:color w:val="000000" w:themeColor="text1"/>
                <w:sz w:val="24"/>
                <w:szCs w:val="24"/>
              </w:rPr>
              <w:t xml:space="preserve"> - предложение участника закупки о цене контракта, или о сумме цен всех контрактов, заключаемых по результатам проведения совместного конкурса (в случае проведения совместного конкурса), или о сумме цен единиц товара, работы, услуги (в случае, предусмотренном частью 24 статьи 22 Федерального закона №44-ФЗ, в том числе при проведении в этом случае совместного конкурса), заявка (часть заявки) которого подлежит в соответствии с</w:t>
            </w:r>
            <w:proofErr w:type="gramEnd"/>
            <w:r w:rsidRPr="007241E7">
              <w:rPr>
                <w:rFonts w:ascii="Times New Roman" w:hAnsi="Times New Roman" w:cs="Times New Roman"/>
                <w:color w:val="000000" w:themeColor="text1"/>
                <w:sz w:val="24"/>
                <w:szCs w:val="24"/>
              </w:rPr>
              <w:t xml:space="preserve"> Федеральным законом №44-ФЗ оценке по критерию оценки "цена контракта, сумма цен единиц товара, работы, услуги" (далее - ценовое предложение);</w:t>
            </w:r>
          </w:p>
          <w:p w:rsidR="00397507" w:rsidRPr="007241E7" w:rsidRDefault="00397507" w:rsidP="00397507">
            <w:pPr>
              <w:pStyle w:val="ConsPlusNormal"/>
              <w:jc w:val="both"/>
              <w:rPr>
                <w:rFonts w:ascii="Times New Roman" w:hAnsi="Times New Roman" w:cs="Times New Roman"/>
                <w:color w:val="000000" w:themeColor="text1"/>
                <w:sz w:val="24"/>
                <w:szCs w:val="24"/>
              </w:rPr>
            </w:pPr>
            <w:proofErr w:type="spellStart"/>
            <w:r w:rsidRPr="007241E7">
              <w:rPr>
                <w:rFonts w:ascii="Times New Roman" w:hAnsi="Times New Roman" w:cs="Times New Roman"/>
                <w:color w:val="000000" w:themeColor="text1"/>
                <w:sz w:val="24"/>
                <w:szCs w:val="24"/>
              </w:rPr>
              <w:t>Цл</w:t>
            </w:r>
            <w:proofErr w:type="spellEnd"/>
            <w:r w:rsidRPr="007241E7">
              <w:rPr>
                <w:rFonts w:ascii="Times New Roman" w:hAnsi="Times New Roman" w:cs="Times New Roman"/>
                <w:color w:val="000000" w:themeColor="text1"/>
                <w:sz w:val="24"/>
                <w:szCs w:val="24"/>
              </w:rPr>
              <w:t xml:space="preserve"> - наилучшее ценовое предложение из числа предложенных в соответствии с Федеральным законом участниками закупки, заявки (части заявки) которых подлежат оценке по критерию оценки "цена контракта, сумма цен единиц товара, работы, услуги".</w:t>
            </w:r>
          </w:p>
          <w:p w:rsidR="00397507" w:rsidRPr="007241E7" w:rsidRDefault="00397507" w:rsidP="00397507">
            <w:pPr>
              <w:pStyle w:val="ConsPlusNormal"/>
              <w:jc w:val="both"/>
              <w:rPr>
                <w:rFonts w:ascii="Times New Roman" w:hAnsi="Times New Roman" w:cs="Times New Roman"/>
                <w:color w:val="000000" w:themeColor="text1"/>
                <w:sz w:val="24"/>
                <w:szCs w:val="24"/>
              </w:rPr>
            </w:pPr>
          </w:p>
          <w:p w:rsidR="00397507" w:rsidRPr="00E42500" w:rsidRDefault="00397507" w:rsidP="00397507">
            <w:pPr>
              <w:spacing w:after="0" w:line="240" w:lineRule="auto"/>
              <w:jc w:val="both"/>
              <w:rPr>
                <w:rFonts w:ascii="Times New Roman" w:eastAsia="Times New Roman" w:hAnsi="Times New Roman" w:cs="Times New Roman"/>
                <w:color w:val="000000" w:themeColor="text1"/>
                <w:sz w:val="24"/>
                <w:szCs w:val="24"/>
                <w:lang w:eastAsia="ru-RU"/>
              </w:rPr>
            </w:pPr>
            <w:proofErr w:type="gramStart"/>
            <w:r w:rsidRPr="007241E7">
              <w:rPr>
                <w:rFonts w:ascii="Times New Roman" w:eastAsia="Times New Roman" w:hAnsi="Times New Roman" w:cs="Times New Roman"/>
                <w:color w:val="000000" w:themeColor="text1"/>
                <w:sz w:val="24"/>
                <w:szCs w:val="24"/>
                <w:lang w:eastAsia="ru-RU"/>
              </w:rPr>
              <w:t xml:space="preserve">б) В случае если по результатам применения формулы, предусмотренной </w:t>
            </w:r>
            <w:hyperlink r:id="rId10" w:history="1">
              <w:r w:rsidRPr="007241E7">
                <w:rPr>
                  <w:rFonts w:ascii="Times New Roman" w:eastAsia="Times New Roman" w:hAnsi="Times New Roman" w:cs="Times New Roman"/>
                  <w:color w:val="000000" w:themeColor="text1"/>
                  <w:sz w:val="24"/>
                  <w:szCs w:val="24"/>
                  <w:lang w:eastAsia="ru-RU"/>
                </w:rPr>
                <w:t>подпунктом "а"</w:t>
              </w:r>
            </w:hyperlink>
            <w:r w:rsidRPr="007241E7">
              <w:rPr>
                <w:rFonts w:ascii="Times New Roman" w:eastAsia="Times New Roman" w:hAnsi="Times New Roman" w:cs="Times New Roman"/>
                <w:color w:val="000000" w:themeColor="text1"/>
                <w:sz w:val="24"/>
                <w:szCs w:val="24"/>
                <w:lang w:eastAsia="ru-RU"/>
              </w:rPr>
              <w:t>пункта 9 Положения, при оценке хотя бы одной заявки получено значение, являющееся отрицательным числом, значение количества баллов по критерию оценки "цена контракта, сумма цен единиц товара, работы, услуги" всем заявкам, подлежащим</w:t>
            </w:r>
            <w:r w:rsidRPr="00E42500">
              <w:rPr>
                <w:rFonts w:ascii="Times New Roman" w:eastAsia="Times New Roman" w:hAnsi="Times New Roman" w:cs="Times New Roman"/>
                <w:color w:val="000000" w:themeColor="text1"/>
                <w:sz w:val="24"/>
                <w:szCs w:val="24"/>
                <w:lang w:eastAsia="ru-RU"/>
              </w:rPr>
              <w:t xml:space="preserve"> в соответствии с Федеральным </w:t>
            </w:r>
            <w:hyperlink r:id="rId11" w:history="1">
              <w:r w:rsidRPr="00E42500">
                <w:rPr>
                  <w:rFonts w:ascii="Times New Roman" w:eastAsia="Times New Roman" w:hAnsi="Times New Roman" w:cs="Times New Roman"/>
                  <w:color w:val="000000" w:themeColor="text1"/>
                  <w:sz w:val="24"/>
                  <w:szCs w:val="24"/>
                  <w:lang w:eastAsia="ru-RU"/>
                </w:rPr>
                <w:t>законом</w:t>
              </w:r>
            </w:hyperlink>
            <w:r w:rsidRPr="00E42500">
              <w:rPr>
                <w:rFonts w:ascii="Times New Roman" w:eastAsia="Times New Roman" w:hAnsi="Times New Roman" w:cs="Times New Roman"/>
                <w:color w:val="000000" w:themeColor="text1"/>
                <w:sz w:val="24"/>
                <w:szCs w:val="24"/>
                <w:lang w:eastAsia="ru-RU"/>
              </w:rPr>
              <w:t xml:space="preserve"> № 44-ФЗ оценке по указанному критерию оценки (</w:t>
            </w:r>
            <w:proofErr w:type="spellStart"/>
            <w:r w:rsidRPr="00E42500">
              <w:rPr>
                <w:rFonts w:ascii="Times New Roman" w:eastAsia="Times New Roman" w:hAnsi="Times New Roman" w:cs="Times New Roman"/>
                <w:color w:val="000000" w:themeColor="text1"/>
                <w:sz w:val="24"/>
                <w:szCs w:val="24"/>
                <w:lang w:eastAsia="ru-RU"/>
              </w:rPr>
              <w:t>БЦi</w:t>
            </w:r>
            <w:proofErr w:type="spellEnd"/>
            <w:r w:rsidRPr="00E42500">
              <w:rPr>
                <w:rFonts w:ascii="Times New Roman" w:eastAsia="Times New Roman" w:hAnsi="Times New Roman" w:cs="Times New Roman"/>
                <w:color w:val="000000" w:themeColor="text1"/>
                <w:sz w:val="24"/>
                <w:szCs w:val="24"/>
                <w:lang w:eastAsia="ru-RU"/>
              </w:rPr>
              <w:t xml:space="preserve">), </w:t>
            </w:r>
            <w:r w:rsidRPr="00E42500">
              <w:rPr>
                <w:rFonts w:ascii="Times New Roman" w:eastAsia="Times New Roman" w:hAnsi="Times New Roman" w:cs="Times New Roman"/>
                <w:color w:val="000000" w:themeColor="text1"/>
                <w:sz w:val="24"/>
                <w:szCs w:val="24"/>
                <w:lang w:eastAsia="ru-RU"/>
              </w:rPr>
              <w:lastRenderedPageBreak/>
              <w:t xml:space="preserve">определяется по формуле: </w:t>
            </w:r>
            <w:proofErr w:type="gramEnd"/>
          </w:p>
          <w:p w:rsidR="00397507" w:rsidRPr="00E42500" w:rsidRDefault="00397507" w:rsidP="00397507">
            <w:pPr>
              <w:spacing w:after="0" w:line="240" w:lineRule="auto"/>
              <w:jc w:val="center"/>
              <w:rPr>
                <w:rFonts w:ascii="Times New Roman" w:eastAsia="Times New Roman" w:hAnsi="Times New Roman" w:cs="Times New Roman"/>
                <w:sz w:val="24"/>
                <w:szCs w:val="24"/>
                <w:lang w:eastAsia="ru-RU"/>
              </w:rPr>
            </w:pPr>
            <w:r w:rsidRPr="00E42500">
              <w:rPr>
                <w:rFonts w:ascii="Times New Roman" w:eastAsia="Times New Roman" w:hAnsi="Times New Roman" w:cs="Times New Roman"/>
                <w:noProof/>
                <w:color w:val="000000" w:themeColor="text1"/>
                <w:sz w:val="24"/>
                <w:szCs w:val="24"/>
                <w:lang w:eastAsia="ru-RU"/>
              </w:rPr>
              <w:drawing>
                <wp:inline distT="0" distB="0" distL="0" distR="0">
                  <wp:extent cx="2679700" cy="564515"/>
                  <wp:effectExtent l="0" t="0" r="6350" b="698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2679700" cy="564515"/>
                          </a:xfrm>
                          <a:prstGeom prst="rect">
                            <a:avLst/>
                          </a:prstGeom>
                          <a:noFill/>
                          <a:ln>
                            <a:noFill/>
                          </a:ln>
                        </pic:spPr>
                      </pic:pic>
                    </a:graphicData>
                  </a:graphic>
                </wp:inline>
              </w:drawing>
            </w:r>
          </w:p>
          <w:p w:rsidR="00397507" w:rsidRPr="00E42500" w:rsidRDefault="00397507" w:rsidP="00397507">
            <w:pPr>
              <w:ind w:firstLine="540"/>
              <w:jc w:val="both"/>
              <w:rPr>
                <w:rFonts w:ascii="Times New Roman" w:eastAsia="Times New Roman" w:hAnsi="Times New Roman" w:cs="Times New Roman"/>
                <w:color w:val="000000" w:themeColor="text1"/>
                <w:sz w:val="24"/>
                <w:szCs w:val="24"/>
                <w:lang w:eastAsia="ru-RU"/>
              </w:rPr>
            </w:pPr>
            <w:proofErr w:type="gramStart"/>
            <w:r w:rsidRPr="00E42500">
              <w:rPr>
                <w:rFonts w:ascii="Times New Roman" w:eastAsia="Times New Roman" w:hAnsi="Times New Roman" w:cs="Times New Roman"/>
                <w:color w:val="000000" w:themeColor="text1"/>
                <w:sz w:val="24"/>
                <w:szCs w:val="24"/>
                <w:lang w:eastAsia="ru-RU"/>
              </w:rPr>
              <w:t xml:space="preserve">где </w:t>
            </w:r>
            <w:proofErr w:type="spellStart"/>
            <w:r w:rsidRPr="00E42500">
              <w:rPr>
                <w:rFonts w:ascii="Times New Roman" w:eastAsia="Times New Roman" w:hAnsi="Times New Roman" w:cs="Times New Roman"/>
                <w:color w:val="000000" w:themeColor="text1"/>
                <w:sz w:val="24"/>
                <w:szCs w:val="24"/>
                <w:lang w:eastAsia="ru-RU"/>
              </w:rPr>
              <w:t>Цнач</w:t>
            </w:r>
            <w:proofErr w:type="spellEnd"/>
            <w:r w:rsidRPr="00E42500">
              <w:rPr>
                <w:rFonts w:ascii="Times New Roman" w:eastAsia="Times New Roman" w:hAnsi="Times New Roman" w:cs="Times New Roman"/>
                <w:color w:val="000000" w:themeColor="text1"/>
                <w:sz w:val="24"/>
                <w:szCs w:val="24"/>
                <w:lang w:eastAsia="ru-RU"/>
              </w:rPr>
              <w:t xml:space="preserve"> - начальная (максимальная) цена контракта, или сумма начальных (максимальных) цен каждого контракта, заключаемого по результатам проведения совместного конкурса (в случае проведения совместного конкурса), или начальная сумма цен единиц товаров, работ, услуг (в случае, предусмотренном </w:t>
            </w:r>
            <w:hyperlink r:id="rId13" w:history="1">
              <w:r w:rsidRPr="00E42500">
                <w:rPr>
                  <w:rFonts w:ascii="Times New Roman" w:eastAsia="Times New Roman" w:hAnsi="Times New Roman" w:cs="Times New Roman"/>
                  <w:color w:val="000000" w:themeColor="text1"/>
                  <w:sz w:val="24"/>
                  <w:szCs w:val="24"/>
                  <w:lang w:eastAsia="ru-RU"/>
                </w:rPr>
                <w:t>частью 24 статьи 22</w:t>
              </w:r>
            </w:hyperlink>
            <w:r w:rsidRPr="00E42500">
              <w:rPr>
                <w:rFonts w:ascii="Times New Roman" w:eastAsia="Times New Roman" w:hAnsi="Times New Roman" w:cs="Times New Roman"/>
                <w:color w:val="000000" w:themeColor="text1"/>
                <w:sz w:val="24"/>
                <w:szCs w:val="24"/>
                <w:lang w:eastAsia="ru-RU"/>
              </w:rPr>
              <w:t xml:space="preserve"> Федерального закона № 44-ФЗ, в том числе при проведении в таком случае совместного конкурса). </w:t>
            </w:r>
            <w:proofErr w:type="gramEnd"/>
          </w:p>
          <w:p w:rsidR="000D351C" w:rsidRPr="00C60ADA" w:rsidRDefault="00397507" w:rsidP="00397507">
            <w:pPr>
              <w:pStyle w:val="ConsPlusNormal"/>
              <w:jc w:val="both"/>
              <w:rPr>
                <w:rFonts w:ascii="Times New Roman" w:hAnsi="Times New Roman" w:cs="Times New Roman"/>
                <w:color w:val="000000" w:themeColor="text1"/>
                <w:sz w:val="24"/>
                <w:szCs w:val="24"/>
              </w:rPr>
            </w:pPr>
            <w:proofErr w:type="gramStart"/>
            <w:r w:rsidRPr="00C60ADA">
              <w:rPr>
                <w:rFonts w:ascii="Times New Roman" w:hAnsi="Times New Roman" w:cs="Times New Roman"/>
                <w:color w:val="000000" w:themeColor="text1"/>
                <w:sz w:val="24"/>
                <w:szCs w:val="24"/>
              </w:rPr>
              <w:t>Если при проведении процедуры подачи предложений о цене контракта либо о сумме цен единиц товара, работы, услуги (в случае, предусмотренном частью 24 статьи 22 Федерального закона №44-ФЗ) в соответствии с Федеральным законом подано ценовое предложение, предусматривающее снижение таких цены контракта либо суммы цен ниже нуля, значение количества баллов по критерию оценки "цена контракта, сумма цен единиц товара, работы, услуги" (</w:t>
            </w:r>
            <w:proofErr w:type="spellStart"/>
            <w:r w:rsidRPr="00C60ADA">
              <w:rPr>
                <w:rFonts w:ascii="Times New Roman" w:hAnsi="Times New Roman" w:cs="Times New Roman"/>
                <w:color w:val="000000" w:themeColor="text1"/>
                <w:sz w:val="24"/>
                <w:szCs w:val="24"/>
              </w:rPr>
              <w:t>БЦ</w:t>
            </w:r>
            <w:r w:rsidRPr="00C60ADA">
              <w:rPr>
                <w:rFonts w:ascii="Times New Roman" w:hAnsi="Times New Roman" w:cs="Times New Roman"/>
                <w:color w:val="000000" w:themeColor="text1"/>
                <w:sz w:val="24"/>
                <w:szCs w:val="24"/>
                <w:vertAlign w:val="subscript"/>
              </w:rPr>
              <w:t>i</w:t>
            </w:r>
            <w:proofErr w:type="spellEnd"/>
            <w:proofErr w:type="gramEnd"/>
            <w:r w:rsidRPr="00C60ADA">
              <w:rPr>
                <w:rFonts w:ascii="Times New Roman" w:hAnsi="Times New Roman" w:cs="Times New Roman"/>
                <w:color w:val="000000" w:themeColor="text1"/>
                <w:sz w:val="24"/>
                <w:szCs w:val="24"/>
              </w:rPr>
              <w:t>) определяется в следующем порядке:</w:t>
            </w:r>
          </w:p>
          <w:p w:rsidR="00397507" w:rsidRPr="00C60ADA" w:rsidRDefault="00397507" w:rsidP="00397507">
            <w:pPr>
              <w:pStyle w:val="ConsPlusNormal"/>
              <w:jc w:val="both"/>
              <w:rPr>
                <w:rFonts w:ascii="Times New Roman" w:hAnsi="Times New Roman" w:cs="Times New Roman"/>
                <w:color w:val="000000" w:themeColor="text1"/>
                <w:sz w:val="24"/>
                <w:szCs w:val="24"/>
              </w:rPr>
            </w:pPr>
            <w:bookmarkStart w:id="2" w:name="Par88"/>
            <w:bookmarkEnd w:id="2"/>
            <w:r w:rsidRPr="00C60ADA">
              <w:rPr>
                <w:rFonts w:ascii="Times New Roman" w:hAnsi="Times New Roman" w:cs="Times New Roman"/>
                <w:color w:val="000000" w:themeColor="text1"/>
                <w:sz w:val="24"/>
                <w:szCs w:val="24"/>
              </w:rPr>
              <w:t>а) для подлежащей в соответствии с Федеральным законом №44-ФЗ оценке заявки участника закупки, ценовое предложение которого не предусматривает снижение цены контракта либо суммы цен ниже нуля, по критерию оценки "цена контракта, сумма цен единиц товара, работы, услуги" значение количества баллов по указанному критерию оценки (</w:t>
            </w:r>
            <w:proofErr w:type="spellStart"/>
            <w:r w:rsidRPr="00C60ADA">
              <w:rPr>
                <w:rFonts w:ascii="Times New Roman" w:hAnsi="Times New Roman" w:cs="Times New Roman"/>
                <w:color w:val="000000" w:themeColor="text1"/>
                <w:sz w:val="24"/>
                <w:szCs w:val="24"/>
              </w:rPr>
              <w:t>БЦ</w:t>
            </w:r>
            <w:proofErr w:type="gramStart"/>
            <w:r w:rsidRPr="00C60ADA">
              <w:rPr>
                <w:rFonts w:ascii="Times New Roman" w:hAnsi="Times New Roman" w:cs="Times New Roman"/>
                <w:color w:val="000000" w:themeColor="text1"/>
                <w:sz w:val="24"/>
                <w:szCs w:val="24"/>
                <w:vertAlign w:val="subscript"/>
              </w:rPr>
              <w:t>i</w:t>
            </w:r>
            <w:proofErr w:type="spellEnd"/>
            <w:proofErr w:type="gramEnd"/>
            <w:r w:rsidRPr="00C60ADA">
              <w:rPr>
                <w:rFonts w:ascii="Times New Roman" w:hAnsi="Times New Roman" w:cs="Times New Roman"/>
                <w:color w:val="000000" w:themeColor="text1"/>
                <w:sz w:val="24"/>
                <w:szCs w:val="24"/>
              </w:rPr>
              <w:t>) определяется по формуле:</w:t>
            </w:r>
          </w:p>
          <w:p w:rsidR="00397507" w:rsidRPr="00C60ADA" w:rsidRDefault="00397507" w:rsidP="00397507">
            <w:pPr>
              <w:pStyle w:val="ConsPlusNormal"/>
              <w:jc w:val="both"/>
              <w:rPr>
                <w:rFonts w:ascii="Times New Roman" w:hAnsi="Times New Roman" w:cs="Times New Roman"/>
                <w:color w:val="000000" w:themeColor="text1"/>
                <w:sz w:val="24"/>
                <w:szCs w:val="24"/>
              </w:rPr>
            </w:pPr>
          </w:p>
          <w:p w:rsidR="00397507" w:rsidRPr="007B52AA" w:rsidRDefault="00397507" w:rsidP="00397507">
            <w:pPr>
              <w:spacing w:after="0" w:line="240" w:lineRule="auto"/>
              <w:jc w:val="center"/>
              <w:rPr>
                <w:rFonts w:ascii="Times New Roman" w:eastAsia="Times New Roman" w:hAnsi="Times New Roman" w:cs="Times New Roman"/>
                <w:sz w:val="24"/>
                <w:szCs w:val="24"/>
                <w:lang w:eastAsia="ru-RU"/>
              </w:rPr>
            </w:pPr>
            <w:r>
              <w:rPr>
                <w:noProof/>
                <w:lang w:eastAsia="ru-RU"/>
              </w:rPr>
              <w:lastRenderedPageBreak/>
              <w:drawing>
                <wp:inline distT="0" distB="0" distL="0" distR="0">
                  <wp:extent cx="2676525" cy="709525"/>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stretch>
                            <a:fillRect/>
                          </a:stretch>
                        </pic:blipFill>
                        <pic:spPr>
                          <a:xfrm>
                            <a:off x="0" y="0"/>
                            <a:ext cx="2746701" cy="728128"/>
                          </a:xfrm>
                          <a:prstGeom prst="rect">
                            <a:avLst/>
                          </a:prstGeom>
                        </pic:spPr>
                      </pic:pic>
                    </a:graphicData>
                  </a:graphic>
                </wp:inline>
              </w:drawing>
            </w:r>
          </w:p>
          <w:p w:rsidR="00397507" w:rsidRPr="00C60ADA" w:rsidRDefault="00397507" w:rsidP="00397507">
            <w:pPr>
              <w:pStyle w:val="ConsPlusNormal"/>
              <w:jc w:val="both"/>
              <w:rPr>
                <w:rFonts w:ascii="Times New Roman" w:hAnsi="Times New Roman" w:cs="Times New Roman"/>
                <w:color w:val="000000" w:themeColor="text1"/>
                <w:sz w:val="24"/>
                <w:szCs w:val="24"/>
              </w:rPr>
            </w:pPr>
            <w:bookmarkStart w:id="3" w:name="Par93"/>
            <w:bookmarkEnd w:id="3"/>
            <w:r w:rsidRPr="00C60ADA">
              <w:rPr>
                <w:rFonts w:ascii="Times New Roman" w:hAnsi="Times New Roman" w:cs="Times New Roman"/>
                <w:color w:val="000000" w:themeColor="text1"/>
                <w:sz w:val="24"/>
                <w:szCs w:val="24"/>
              </w:rPr>
              <w:t>б) для подлежащей в соответствии с Федеральным законом №44-ФЗ оценке заявки участника закупки, ценовое предложение которого предусматривает снижение цены контракта либо суммы цен ниже нуля, по критерию оценки "цена контракта, сумма цен единиц товара, работы, услуги" значение количества баллов по указанному критерию оценки (</w:t>
            </w:r>
            <w:proofErr w:type="spellStart"/>
            <w:r w:rsidRPr="00C60ADA">
              <w:rPr>
                <w:rFonts w:ascii="Times New Roman" w:hAnsi="Times New Roman" w:cs="Times New Roman"/>
                <w:color w:val="000000" w:themeColor="text1"/>
                <w:sz w:val="24"/>
                <w:szCs w:val="24"/>
              </w:rPr>
              <w:t>БЦ</w:t>
            </w:r>
            <w:proofErr w:type="gramStart"/>
            <w:r w:rsidRPr="00C60ADA">
              <w:rPr>
                <w:rFonts w:ascii="Times New Roman" w:hAnsi="Times New Roman" w:cs="Times New Roman"/>
                <w:color w:val="000000" w:themeColor="text1"/>
                <w:sz w:val="24"/>
                <w:szCs w:val="24"/>
                <w:vertAlign w:val="subscript"/>
              </w:rPr>
              <w:t>i</w:t>
            </w:r>
            <w:proofErr w:type="spellEnd"/>
            <w:proofErr w:type="gramEnd"/>
            <w:r w:rsidRPr="00C60ADA">
              <w:rPr>
                <w:rFonts w:ascii="Times New Roman" w:hAnsi="Times New Roman" w:cs="Times New Roman"/>
                <w:color w:val="000000" w:themeColor="text1"/>
                <w:sz w:val="24"/>
                <w:szCs w:val="24"/>
              </w:rPr>
              <w:t>) определяется по формуле:</w:t>
            </w:r>
          </w:p>
          <w:p w:rsidR="00397507" w:rsidRPr="00C60ADA" w:rsidRDefault="00397507" w:rsidP="00397507">
            <w:pPr>
              <w:pStyle w:val="ConsPlusNormal"/>
              <w:jc w:val="both"/>
              <w:rPr>
                <w:rFonts w:ascii="Times New Roman" w:hAnsi="Times New Roman" w:cs="Times New Roman"/>
                <w:color w:val="000000" w:themeColor="text1"/>
                <w:sz w:val="24"/>
                <w:szCs w:val="24"/>
              </w:rPr>
            </w:pPr>
          </w:p>
          <w:p w:rsidR="0045571D" w:rsidRPr="00C576D0" w:rsidRDefault="00397507" w:rsidP="00397507">
            <w:pPr>
              <w:pStyle w:val="ConsPlusNormal"/>
              <w:jc w:val="center"/>
              <w:rPr>
                <w:rFonts w:ascii="Times New Roman" w:hAnsi="Times New Roman" w:cs="Times New Roman"/>
                <w:color w:val="000000" w:themeColor="text1"/>
                <w:szCs w:val="22"/>
              </w:rPr>
            </w:pPr>
            <w:r w:rsidRPr="00C60ADA">
              <w:rPr>
                <w:rFonts w:ascii="Times New Roman" w:hAnsi="Times New Roman" w:cs="Times New Roman"/>
                <w:noProof/>
                <w:color w:val="000000" w:themeColor="text1"/>
                <w:sz w:val="24"/>
                <w:szCs w:val="24"/>
              </w:rPr>
              <w:drawing>
                <wp:inline distT="0" distB="0" distL="0" distR="0">
                  <wp:extent cx="2228850" cy="581025"/>
                  <wp:effectExtent l="0" t="0" r="0" b="952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2228850" cy="581025"/>
                          </a:xfrm>
                          <a:prstGeom prst="rect">
                            <a:avLst/>
                          </a:prstGeom>
                          <a:noFill/>
                          <a:ln>
                            <a:noFill/>
                          </a:ln>
                        </pic:spPr>
                      </pic:pic>
                    </a:graphicData>
                  </a:graphic>
                </wp:inline>
              </w:drawing>
            </w:r>
          </w:p>
        </w:tc>
      </w:tr>
      <w:tr w:rsidR="003F01E7" w:rsidRPr="00317AE2" w:rsidTr="00386B38">
        <w:tc>
          <w:tcPr>
            <w:tcW w:w="358" w:type="dxa"/>
          </w:tcPr>
          <w:p w:rsidR="003F01E7" w:rsidRPr="00317AE2" w:rsidRDefault="003F01E7" w:rsidP="003F01E7">
            <w:pPr>
              <w:pStyle w:val="ConsPlusNormal"/>
              <w:jc w:val="center"/>
              <w:rPr>
                <w:rFonts w:ascii="Times New Roman" w:hAnsi="Times New Roman" w:cs="Times New Roman"/>
                <w:sz w:val="24"/>
                <w:szCs w:val="24"/>
              </w:rPr>
            </w:pPr>
            <w:r w:rsidRPr="00317AE2">
              <w:rPr>
                <w:rFonts w:ascii="Times New Roman" w:hAnsi="Times New Roman" w:cs="Times New Roman"/>
                <w:sz w:val="24"/>
                <w:szCs w:val="24"/>
              </w:rPr>
              <w:lastRenderedPageBreak/>
              <w:t>2</w:t>
            </w:r>
          </w:p>
        </w:tc>
        <w:tc>
          <w:tcPr>
            <w:tcW w:w="1716" w:type="dxa"/>
          </w:tcPr>
          <w:p w:rsidR="003F01E7" w:rsidRPr="00317AE2" w:rsidRDefault="003F01E7" w:rsidP="003F01E7">
            <w:pPr>
              <w:pStyle w:val="ConsPlusNormal"/>
              <w:jc w:val="center"/>
              <w:rPr>
                <w:rFonts w:ascii="Times New Roman" w:hAnsi="Times New Roman" w:cs="Times New Roman"/>
                <w:sz w:val="24"/>
                <w:szCs w:val="24"/>
              </w:rPr>
            </w:pPr>
            <w:r w:rsidRPr="00317AE2">
              <w:rPr>
                <w:rFonts w:ascii="Times New Roman" w:hAnsi="Times New Roman" w:cs="Times New Roman"/>
                <w:sz w:val="24"/>
                <w:szCs w:val="24"/>
              </w:rPr>
              <w:t xml:space="preserve">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w:t>
            </w:r>
            <w:r w:rsidRPr="00317AE2">
              <w:rPr>
                <w:rFonts w:ascii="Times New Roman" w:hAnsi="Times New Roman" w:cs="Times New Roman"/>
                <w:sz w:val="24"/>
                <w:szCs w:val="24"/>
              </w:rPr>
              <w:lastRenderedPageBreak/>
              <w:t>репутации, специалистов и иных работников определенного уровня квалификации</w:t>
            </w:r>
          </w:p>
        </w:tc>
        <w:tc>
          <w:tcPr>
            <w:tcW w:w="1322" w:type="dxa"/>
          </w:tcPr>
          <w:p w:rsidR="003F01E7" w:rsidRPr="00317AE2" w:rsidRDefault="003F01E7" w:rsidP="003F01E7">
            <w:pPr>
              <w:pStyle w:val="ConsPlusNormal"/>
              <w:jc w:val="center"/>
              <w:rPr>
                <w:rFonts w:ascii="Times New Roman" w:hAnsi="Times New Roman" w:cs="Times New Roman"/>
                <w:sz w:val="24"/>
                <w:szCs w:val="24"/>
              </w:rPr>
            </w:pPr>
            <w:r w:rsidRPr="00317AE2">
              <w:rPr>
                <w:rFonts w:ascii="Times New Roman" w:hAnsi="Times New Roman" w:cs="Times New Roman"/>
                <w:sz w:val="24"/>
                <w:szCs w:val="24"/>
              </w:rPr>
              <w:lastRenderedPageBreak/>
              <w:t>40</w:t>
            </w:r>
          </w:p>
        </w:tc>
        <w:tc>
          <w:tcPr>
            <w:tcW w:w="1520" w:type="dxa"/>
          </w:tcPr>
          <w:p w:rsidR="00870125" w:rsidRDefault="00554151" w:rsidP="00870125">
            <w:pPr>
              <w:pStyle w:val="ConsPlusNormal"/>
              <w:jc w:val="center"/>
              <w:rPr>
                <w:rFonts w:ascii="Times New Roman" w:hAnsi="Times New Roman" w:cs="Times New Roman"/>
                <w:sz w:val="24"/>
                <w:szCs w:val="24"/>
              </w:rPr>
            </w:pPr>
            <w:r w:rsidRPr="00554151">
              <w:rPr>
                <w:rFonts w:ascii="Times New Roman" w:hAnsi="Times New Roman" w:cs="Times New Roman"/>
                <w:sz w:val="24"/>
                <w:szCs w:val="24"/>
              </w:rPr>
              <w:t xml:space="preserve">Наличие у участников закупки опыта </w:t>
            </w:r>
          </w:p>
          <w:p w:rsidR="003F01E7" w:rsidRPr="00317AE2" w:rsidRDefault="00870125" w:rsidP="00870125">
            <w:pPr>
              <w:pStyle w:val="ConsPlusNormal"/>
              <w:jc w:val="center"/>
              <w:rPr>
                <w:rFonts w:ascii="Times New Roman" w:hAnsi="Times New Roman" w:cs="Times New Roman"/>
                <w:sz w:val="24"/>
                <w:szCs w:val="24"/>
              </w:rPr>
            </w:pPr>
            <w:r>
              <w:rPr>
                <w:rFonts w:ascii="Times New Roman" w:hAnsi="Times New Roman" w:cs="Times New Roman"/>
                <w:sz w:val="24"/>
                <w:szCs w:val="24"/>
              </w:rPr>
              <w:t xml:space="preserve">поставки </w:t>
            </w:r>
            <w:r w:rsidR="00554151" w:rsidRPr="00554151">
              <w:rPr>
                <w:rFonts w:ascii="Times New Roman" w:hAnsi="Times New Roman" w:cs="Times New Roman"/>
                <w:sz w:val="24"/>
                <w:szCs w:val="24"/>
              </w:rPr>
              <w:t>товара, выполнения работы, оказания услуги, связанного с предметом контракта</w:t>
            </w:r>
          </w:p>
        </w:tc>
        <w:tc>
          <w:tcPr>
            <w:tcW w:w="1322" w:type="dxa"/>
          </w:tcPr>
          <w:p w:rsidR="003F01E7" w:rsidRPr="00317AE2" w:rsidRDefault="003F01E7" w:rsidP="003F01E7">
            <w:pPr>
              <w:pStyle w:val="ConsPlusNormal"/>
              <w:jc w:val="center"/>
              <w:rPr>
                <w:rFonts w:ascii="Times New Roman" w:hAnsi="Times New Roman" w:cs="Times New Roman"/>
                <w:sz w:val="24"/>
                <w:szCs w:val="24"/>
              </w:rPr>
            </w:pPr>
            <w:r w:rsidRPr="00317AE2">
              <w:rPr>
                <w:rFonts w:ascii="Times New Roman" w:hAnsi="Times New Roman" w:cs="Times New Roman"/>
                <w:sz w:val="24"/>
                <w:szCs w:val="24"/>
              </w:rPr>
              <w:t>100</w:t>
            </w:r>
          </w:p>
        </w:tc>
        <w:tc>
          <w:tcPr>
            <w:tcW w:w="1897" w:type="dxa"/>
          </w:tcPr>
          <w:p w:rsidR="00E83875" w:rsidRPr="009206C6" w:rsidRDefault="00E83875" w:rsidP="00E83875">
            <w:pPr>
              <w:pStyle w:val="ConsPlusNormal"/>
              <w:jc w:val="center"/>
              <w:rPr>
                <w:rFonts w:ascii="Times New Roman" w:hAnsi="Times New Roman" w:cs="Times New Roman"/>
                <w:color w:val="000000" w:themeColor="text1"/>
                <w:sz w:val="24"/>
                <w:szCs w:val="24"/>
              </w:rPr>
            </w:pPr>
            <w:r w:rsidRPr="009206C6">
              <w:rPr>
                <w:rFonts w:ascii="Times New Roman" w:hAnsi="Times New Roman" w:cs="Times New Roman"/>
                <w:color w:val="000000" w:themeColor="text1"/>
                <w:sz w:val="24"/>
                <w:szCs w:val="24"/>
              </w:rPr>
              <w:t>Характеристика квалификации участников закупки</w:t>
            </w:r>
          </w:p>
          <w:p w:rsidR="00E83875" w:rsidRPr="000F5521" w:rsidRDefault="00E83875" w:rsidP="00E83875">
            <w:pPr>
              <w:pStyle w:val="ConsPlusNormal"/>
              <w:jc w:val="center"/>
              <w:rPr>
                <w:rFonts w:ascii="Times New Roman" w:hAnsi="Times New Roman" w:cs="Times New Roman"/>
                <w:color w:val="000000" w:themeColor="text1"/>
                <w:sz w:val="24"/>
                <w:szCs w:val="24"/>
              </w:rPr>
            </w:pPr>
            <w:r w:rsidRPr="009206C6">
              <w:rPr>
                <w:rFonts w:ascii="Times New Roman" w:hAnsi="Times New Roman" w:cs="Times New Roman"/>
                <w:color w:val="000000" w:themeColor="text1"/>
                <w:sz w:val="24"/>
                <w:szCs w:val="24"/>
              </w:rPr>
              <w:t xml:space="preserve">№ </w:t>
            </w:r>
            <w:r w:rsidR="000F5521" w:rsidRPr="000F5521">
              <w:rPr>
                <w:rFonts w:ascii="Times New Roman" w:hAnsi="Times New Roman" w:cs="Times New Roman"/>
                <w:color w:val="000000" w:themeColor="text1"/>
                <w:sz w:val="24"/>
                <w:szCs w:val="24"/>
              </w:rPr>
              <w:t>2</w:t>
            </w:r>
            <w:r w:rsidRPr="000F5521">
              <w:rPr>
                <w:rFonts w:ascii="Times New Roman" w:hAnsi="Times New Roman" w:cs="Times New Roman"/>
                <w:color w:val="000000" w:themeColor="text1"/>
                <w:sz w:val="24"/>
                <w:szCs w:val="24"/>
              </w:rPr>
              <w:t xml:space="preserve">. </w:t>
            </w:r>
            <w:r w:rsidR="000F5521" w:rsidRPr="000F5521">
              <w:rPr>
                <w:rFonts w:ascii="Times New Roman" w:hAnsi="Times New Roman" w:cs="Times New Roman"/>
                <w:color w:val="000000" w:themeColor="text1"/>
                <w:sz w:val="24"/>
                <w:szCs w:val="24"/>
              </w:rPr>
              <w:t>О</w:t>
            </w:r>
            <w:r w:rsidR="000F5521" w:rsidRPr="000F5521">
              <w:rPr>
                <w:rFonts w:ascii="Times New Roman" w:hAnsi="Times New Roman" w:cs="Times New Roman"/>
                <w:color w:val="000000"/>
                <w:sz w:val="24"/>
                <w:szCs w:val="24"/>
                <w:shd w:val="clear" w:color="auto" w:fill="FFFFFF"/>
              </w:rPr>
              <w:t>бщее количество исполненных участником закупки договоров</w:t>
            </w:r>
          </w:p>
          <w:p w:rsidR="003F01E7" w:rsidRPr="00317AE2" w:rsidRDefault="003F01E7" w:rsidP="003F01E7">
            <w:pPr>
              <w:pStyle w:val="ConsPlusNormal"/>
              <w:rPr>
                <w:rFonts w:ascii="Times New Roman" w:hAnsi="Times New Roman" w:cs="Times New Roman"/>
                <w:sz w:val="24"/>
                <w:szCs w:val="24"/>
              </w:rPr>
            </w:pPr>
          </w:p>
        </w:tc>
        <w:tc>
          <w:tcPr>
            <w:tcW w:w="1965" w:type="dxa"/>
          </w:tcPr>
          <w:p w:rsidR="003F01E7" w:rsidRPr="00317AE2" w:rsidRDefault="003F01E7" w:rsidP="003F01E7">
            <w:pPr>
              <w:pStyle w:val="ConsPlusNormal"/>
              <w:jc w:val="center"/>
              <w:rPr>
                <w:rFonts w:ascii="Times New Roman" w:hAnsi="Times New Roman" w:cs="Times New Roman"/>
                <w:sz w:val="24"/>
                <w:szCs w:val="24"/>
              </w:rPr>
            </w:pPr>
            <w:r w:rsidRPr="00317AE2">
              <w:rPr>
                <w:rFonts w:ascii="Times New Roman" w:hAnsi="Times New Roman" w:cs="Times New Roman"/>
                <w:sz w:val="24"/>
                <w:szCs w:val="24"/>
              </w:rPr>
              <w:t>100</w:t>
            </w:r>
          </w:p>
        </w:tc>
        <w:tc>
          <w:tcPr>
            <w:tcW w:w="5063" w:type="dxa"/>
          </w:tcPr>
          <w:p w:rsidR="008430E8" w:rsidRPr="000D351C" w:rsidRDefault="00E02D41" w:rsidP="008430E8">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ru-RU"/>
              </w:rPr>
            </w:pPr>
            <w:r w:rsidRPr="000D351C">
              <w:rPr>
                <w:rFonts w:ascii="Times New Roman" w:eastAsia="Times New Roman" w:hAnsi="Times New Roman" w:cs="Times New Roman"/>
                <w:color w:val="000000" w:themeColor="text1"/>
                <w:sz w:val="24"/>
                <w:szCs w:val="24"/>
                <w:lang w:eastAsia="ru-RU"/>
              </w:rPr>
              <w:t xml:space="preserve">Оценка заявок осуществляется по формуле, </w:t>
            </w:r>
            <w:r w:rsidR="000D351C" w:rsidRPr="000D351C">
              <w:rPr>
                <w:rFonts w:ascii="Times New Roman" w:eastAsia="Times New Roman" w:hAnsi="Times New Roman" w:cs="Times New Roman"/>
                <w:color w:val="000000" w:themeColor="text1"/>
                <w:sz w:val="24"/>
                <w:szCs w:val="24"/>
                <w:lang w:eastAsia="ru-RU"/>
              </w:rPr>
              <w:t>предусмотренным подпунктом</w:t>
            </w:r>
            <w:r w:rsidR="00AD37BA" w:rsidRPr="000D351C">
              <w:rPr>
                <w:rFonts w:ascii="Times New Roman" w:eastAsia="Times New Roman" w:hAnsi="Times New Roman" w:cs="Times New Roman"/>
                <w:color w:val="000000" w:themeColor="text1"/>
                <w:sz w:val="24"/>
                <w:szCs w:val="24"/>
                <w:lang w:eastAsia="ru-RU"/>
              </w:rPr>
              <w:t xml:space="preserve"> «б» пункта 20 Положения</w:t>
            </w:r>
            <w:r w:rsidR="008430E8" w:rsidRPr="000D351C">
              <w:rPr>
                <w:rFonts w:ascii="Times New Roman" w:eastAsia="Times New Roman" w:hAnsi="Times New Roman" w:cs="Times New Roman"/>
                <w:color w:val="000000" w:themeColor="text1"/>
                <w:sz w:val="24"/>
                <w:szCs w:val="24"/>
                <w:lang w:eastAsia="ru-RU"/>
              </w:rPr>
              <w:t>:</w:t>
            </w:r>
          </w:p>
          <w:p w:rsidR="008430E8" w:rsidRPr="000D351C" w:rsidRDefault="008430E8" w:rsidP="008430E8">
            <w:pPr>
              <w:pStyle w:val="ConsPlusNormal"/>
              <w:rPr>
                <w:rFonts w:ascii="Times New Roman" w:hAnsi="Times New Roman" w:cs="Times New Roman"/>
                <w:color w:val="000000" w:themeColor="text1"/>
                <w:sz w:val="24"/>
                <w:szCs w:val="24"/>
              </w:rPr>
            </w:pPr>
          </w:p>
          <w:p w:rsidR="008430E8" w:rsidRPr="000D351C" w:rsidRDefault="008430E8" w:rsidP="008430E8">
            <w:pPr>
              <w:pStyle w:val="ConsPlusNormal"/>
              <w:jc w:val="center"/>
              <w:rPr>
                <w:rFonts w:ascii="Times New Roman" w:hAnsi="Times New Roman" w:cs="Times New Roman"/>
                <w:color w:val="000000" w:themeColor="text1"/>
                <w:sz w:val="24"/>
                <w:szCs w:val="24"/>
              </w:rPr>
            </w:pPr>
            <w:r w:rsidRPr="000D351C">
              <w:rPr>
                <w:rFonts w:ascii="Times New Roman" w:hAnsi="Times New Roman" w:cs="Times New Roman"/>
                <w:noProof/>
                <w:color w:val="000000" w:themeColor="text1"/>
                <w:sz w:val="24"/>
                <w:szCs w:val="24"/>
              </w:rPr>
              <w:drawing>
                <wp:inline distT="0" distB="0" distL="0" distR="0">
                  <wp:extent cx="2082800" cy="469900"/>
                  <wp:effectExtent l="0" t="0" r="0" b="6350"/>
                  <wp:docPr id="2" name="Рисунок 2" descr="base_1_406141_327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4" descr="base_1_406141_32773"/>
                          <pic:cNvPicPr preferRelativeResize="0">
                            <a:picLocks noChangeArrowheads="1"/>
                          </pic:cNvPicPr>
                        </pic:nvPicPr>
                        <pic:blipFill>
                          <a:blip r:embed="rId1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2082800" cy="469900"/>
                          </a:xfrm>
                          <a:prstGeom prst="rect">
                            <a:avLst/>
                          </a:prstGeom>
                          <a:noFill/>
                          <a:ln>
                            <a:noFill/>
                          </a:ln>
                        </pic:spPr>
                      </pic:pic>
                    </a:graphicData>
                  </a:graphic>
                </wp:inline>
              </w:drawing>
            </w:r>
          </w:p>
          <w:p w:rsidR="008430E8" w:rsidRPr="000D351C" w:rsidRDefault="008430E8" w:rsidP="008430E8">
            <w:pPr>
              <w:widowControl w:val="0"/>
              <w:autoSpaceDE w:val="0"/>
              <w:autoSpaceDN w:val="0"/>
              <w:spacing w:after="0" w:line="240" w:lineRule="auto"/>
              <w:jc w:val="both"/>
              <w:rPr>
                <w:rFonts w:ascii="Times New Roman" w:eastAsia="Times New Roman" w:hAnsi="Times New Roman" w:cs="Times New Roman"/>
                <w:color w:val="000000" w:themeColor="text1"/>
                <w:sz w:val="24"/>
                <w:szCs w:val="24"/>
                <w:lang w:eastAsia="ru-RU"/>
              </w:rPr>
            </w:pPr>
            <w:r w:rsidRPr="000D351C">
              <w:rPr>
                <w:rFonts w:ascii="Times New Roman" w:eastAsia="Times New Roman" w:hAnsi="Times New Roman" w:cs="Times New Roman"/>
                <w:color w:val="000000" w:themeColor="text1"/>
                <w:sz w:val="24"/>
                <w:szCs w:val="24"/>
                <w:lang w:eastAsia="ru-RU"/>
              </w:rPr>
              <w:t>где:</w:t>
            </w:r>
          </w:p>
          <w:p w:rsidR="000D351C" w:rsidRPr="000D351C" w:rsidRDefault="008430E8" w:rsidP="000D351C">
            <w:pPr>
              <w:autoSpaceDE w:val="0"/>
              <w:autoSpaceDN w:val="0"/>
              <w:adjustRightInd w:val="0"/>
              <w:spacing w:after="0" w:line="240" w:lineRule="auto"/>
              <w:jc w:val="both"/>
              <w:rPr>
                <w:rFonts w:ascii="Times New Roman" w:eastAsia="Times New Roman" w:hAnsi="Times New Roman" w:cs="Times New Roman"/>
                <w:color w:val="000000" w:themeColor="text1"/>
                <w:lang w:eastAsia="ru-RU"/>
              </w:rPr>
            </w:pPr>
            <w:proofErr w:type="spellStart"/>
            <w:proofErr w:type="gramStart"/>
            <w:r w:rsidRPr="000D351C">
              <w:rPr>
                <w:rFonts w:ascii="Times New Roman" w:eastAsia="Times New Roman" w:hAnsi="Times New Roman" w:cs="Times New Roman"/>
                <w:color w:val="000000" w:themeColor="text1"/>
                <w:lang w:eastAsia="ru-RU"/>
              </w:rPr>
              <w:t>Х</w:t>
            </w:r>
            <w:proofErr w:type="gramEnd"/>
            <w:r w:rsidRPr="000D351C">
              <w:rPr>
                <w:rFonts w:ascii="Times New Roman" w:eastAsia="Times New Roman" w:hAnsi="Times New Roman" w:cs="Times New Roman"/>
                <w:color w:val="000000" w:themeColor="text1"/>
                <w:lang w:eastAsia="ru-RU"/>
              </w:rPr>
              <w:t>max</w:t>
            </w:r>
            <w:proofErr w:type="spellEnd"/>
            <w:r w:rsidRPr="000D351C">
              <w:rPr>
                <w:rFonts w:ascii="Times New Roman" w:eastAsia="Times New Roman" w:hAnsi="Times New Roman" w:cs="Times New Roman"/>
                <w:color w:val="000000" w:themeColor="text1"/>
                <w:lang w:eastAsia="ru-RU"/>
              </w:rPr>
              <w:t xml:space="preserve"> - максимальное значение </w:t>
            </w:r>
            <w:r w:rsidR="00CE2643" w:rsidRPr="000D351C">
              <w:rPr>
                <w:rFonts w:ascii="Times New Roman" w:eastAsia="Times New Roman" w:hAnsi="Times New Roman" w:cs="Times New Roman"/>
                <w:color w:val="000000" w:themeColor="text1"/>
                <w:lang w:eastAsia="ru-RU"/>
              </w:rPr>
              <w:t>характеристики объекта закупки</w:t>
            </w:r>
            <w:r w:rsidRPr="000D351C">
              <w:rPr>
                <w:rFonts w:ascii="Times New Roman" w:eastAsia="Times New Roman" w:hAnsi="Times New Roman" w:cs="Times New Roman"/>
                <w:color w:val="000000" w:themeColor="text1"/>
                <w:lang w:eastAsia="ru-RU"/>
              </w:rPr>
              <w:t xml:space="preserve">, содержащееся в заявках (частях заявок), подлежащих в соответствии с Федеральным </w:t>
            </w:r>
            <w:hyperlink r:id="rId17" w:history="1">
              <w:r w:rsidRPr="000D351C">
                <w:rPr>
                  <w:rFonts w:ascii="Times New Roman" w:eastAsia="Times New Roman" w:hAnsi="Times New Roman" w:cs="Times New Roman"/>
                  <w:color w:val="000000" w:themeColor="text1"/>
                  <w:lang w:eastAsia="ru-RU"/>
                </w:rPr>
                <w:t>законом</w:t>
              </w:r>
            </w:hyperlink>
            <w:r w:rsidRPr="000D351C">
              <w:rPr>
                <w:rFonts w:ascii="Times New Roman" w:eastAsia="Times New Roman" w:hAnsi="Times New Roman" w:cs="Times New Roman"/>
                <w:color w:val="000000" w:themeColor="text1"/>
                <w:lang w:eastAsia="ru-RU"/>
              </w:rPr>
              <w:t xml:space="preserve"> №4</w:t>
            </w:r>
            <w:r w:rsidR="00CE2643" w:rsidRPr="000D351C">
              <w:rPr>
                <w:rFonts w:ascii="Times New Roman" w:eastAsia="Times New Roman" w:hAnsi="Times New Roman" w:cs="Times New Roman"/>
                <w:color w:val="000000" w:themeColor="text1"/>
                <w:lang w:eastAsia="ru-RU"/>
              </w:rPr>
              <w:t>4-ФЗ оценке по критерию оценки «</w:t>
            </w:r>
            <w:r w:rsidRPr="000D351C">
              <w:rPr>
                <w:rFonts w:ascii="Times New Roman" w:eastAsia="Times New Roman" w:hAnsi="Times New Roman" w:cs="Times New Roman"/>
                <w:color w:val="000000" w:themeColor="text1"/>
                <w:lang w:eastAsia="ru-RU"/>
              </w:rPr>
              <w:t>к</w:t>
            </w:r>
            <w:r w:rsidR="00CE2643" w:rsidRPr="000D351C">
              <w:rPr>
                <w:rFonts w:ascii="Times New Roman" w:eastAsia="Times New Roman" w:hAnsi="Times New Roman" w:cs="Times New Roman"/>
                <w:color w:val="000000" w:themeColor="text1"/>
                <w:lang w:eastAsia="ru-RU"/>
              </w:rPr>
              <w:t>валификация участников закупки»</w:t>
            </w:r>
            <w:r w:rsidRPr="000D351C">
              <w:rPr>
                <w:rFonts w:ascii="Times New Roman" w:eastAsia="Times New Roman" w:hAnsi="Times New Roman" w:cs="Times New Roman"/>
                <w:color w:val="000000" w:themeColor="text1"/>
                <w:lang w:eastAsia="ru-RU"/>
              </w:rPr>
              <w:t>;</w:t>
            </w:r>
          </w:p>
          <w:p w:rsidR="008430E8" w:rsidRPr="000D351C" w:rsidRDefault="008430E8" w:rsidP="000D351C">
            <w:pPr>
              <w:autoSpaceDE w:val="0"/>
              <w:autoSpaceDN w:val="0"/>
              <w:adjustRightInd w:val="0"/>
              <w:spacing w:after="0" w:line="240" w:lineRule="auto"/>
              <w:jc w:val="both"/>
              <w:rPr>
                <w:rFonts w:ascii="Times New Roman" w:eastAsia="Times New Roman" w:hAnsi="Times New Roman" w:cs="Times New Roman"/>
                <w:color w:val="000000" w:themeColor="text1"/>
                <w:lang w:eastAsia="ru-RU"/>
              </w:rPr>
            </w:pPr>
            <w:proofErr w:type="spellStart"/>
            <w:r w:rsidRPr="000D351C">
              <w:rPr>
                <w:rFonts w:ascii="Times New Roman" w:eastAsia="Times New Roman" w:hAnsi="Times New Roman" w:cs="Times New Roman"/>
                <w:color w:val="000000" w:themeColor="text1"/>
                <w:lang w:eastAsia="ru-RU"/>
              </w:rPr>
              <w:t>Х</w:t>
            </w:r>
            <w:proofErr w:type="gramStart"/>
            <w:r w:rsidRPr="000D351C">
              <w:rPr>
                <w:rFonts w:ascii="Times New Roman" w:eastAsia="Times New Roman" w:hAnsi="Times New Roman" w:cs="Times New Roman"/>
                <w:color w:val="000000" w:themeColor="text1"/>
                <w:lang w:eastAsia="ru-RU"/>
              </w:rPr>
              <w:t>i</w:t>
            </w:r>
            <w:proofErr w:type="spellEnd"/>
            <w:proofErr w:type="gramEnd"/>
            <w:r w:rsidRPr="000D351C">
              <w:rPr>
                <w:rFonts w:ascii="Times New Roman" w:eastAsia="Times New Roman" w:hAnsi="Times New Roman" w:cs="Times New Roman"/>
                <w:color w:val="000000" w:themeColor="text1"/>
                <w:lang w:eastAsia="ru-RU"/>
              </w:rPr>
              <w:t xml:space="preserve"> - значение </w:t>
            </w:r>
            <w:r w:rsidR="00CE2643" w:rsidRPr="000D351C">
              <w:rPr>
                <w:rFonts w:ascii="Times New Roman" w:eastAsia="Times New Roman" w:hAnsi="Times New Roman" w:cs="Times New Roman"/>
                <w:color w:val="000000" w:themeColor="text1"/>
                <w:lang w:eastAsia="ru-RU"/>
              </w:rPr>
              <w:t>характеристики объекта закупки</w:t>
            </w:r>
            <w:r w:rsidRPr="000D351C">
              <w:rPr>
                <w:rFonts w:ascii="Times New Roman" w:eastAsia="Times New Roman" w:hAnsi="Times New Roman" w:cs="Times New Roman"/>
                <w:color w:val="000000" w:themeColor="text1"/>
                <w:lang w:eastAsia="ru-RU"/>
              </w:rPr>
              <w:t xml:space="preserve">, содержащееся в предложении участника закупки, заявка (часть заявки) которого подлежит в соответствии с Федеральным </w:t>
            </w:r>
            <w:hyperlink r:id="rId18" w:history="1">
              <w:r w:rsidRPr="000D351C">
                <w:rPr>
                  <w:rFonts w:ascii="Times New Roman" w:eastAsia="Times New Roman" w:hAnsi="Times New Roman" w:cs="Times New Roman"/>
                  <w:color w:val="000000" w:themeColor="text1"/>
                  <w:lang w:eastAsia="ru-RU"/>
                </w:rPr>
                <w:t>законом</w:t>
              </w:r>
            </w:hyperlink>
            <w:r w:rsidRPr="000D351C">
              <w:rPr>
                <w:rFonts w:ascii="Times New Roman" w:eastAsia="Times New Roman" w:hAnsi="Times New Roman" w:cs="Times New Roman"/>
                <w:color w:val="000000" w:themeColor="text1"/>
                <w:lang w:eastAsia="ru-RU"/>
              </w:rPr>
              <w:t xml:space="preserve"> №4</w:t>
            </w:r>
            <w:r w:rsidR="00CE2643" w:rsidRPr="000D351C">
              <w:rPr>
                <w:rFonts w:ascii="Times New Roman" w:eastAsia="Times New Roman" w:hAnsi="Times New Roman" w:cs="Times New Roman"/>
                <w:color w:val="000000" w:themeColor="text1"/>
                <w:lang w:eastAsia="ru-RU"/>
              </w:rPr>
              <w:t>4-ФЗ оценке по критерию оценки «</w:t>
            </w:r>
            <w:r w:rsidRPr="000D351C">
              <w:rPr>
                <w:rFonts w:ascii="Times New Roman" w:eastAsia="Times New Roman" w:hAnsi="Times New Roman" w:cs="Times New Roman"/>
                <w:color w:val="000000" w:themeColor="text1"/>
                <w:lang w:eastAsia="ru-RU"/>
              </w:rPr>
              <w:t>к</w:t>
            </w:r>
            <w:r w:rsidR="00CE2643" w:rsidRPr="000D351C">
              <w:rPr>
                <w:rFonts w:ascii="Times New Roman" w:eastAsia="Times New Roman" w:hAnsi="Times New Roman" w:cs="Times New Roman"/>
                <w:color w:val="000000" w:themeColor="text1"/>
                <w:lang w:eastAsia="ru-RU"/>
              </w:rPr>
              <w:t>валификация участников закупки»</w:t>
            </w:r>
            <w:r w:rsidRPr="000D351C">
              <w:rPr>
                <w:rFonts w:ascii="Times New Roman" w:eastAsia="Times New Roman" w:hAnsi="Times New Roman" w:cs="Times New Roman"/>
                <w:color w:val="000000" w:themeColor="text1"/>
                <w:lang w:eastAsia="ru-RU"/>
              </w:rPr>
              <w:t>;</w:t>
            </w:r>
          </w:p>
          <w:p w:rsidR="003F01E7" w:rsidRPr="000D351C" w:rsidRDefault="008430E8" w:rsidP="008430E8">
            <w:pPr>
              <w:pStyle w:val="ConsPlusNormal"/>
              <w:jc w:val="both"/>
              <w:rPr>
                <w:rFonts w:ascii="Times New Roman" w:hAnsi="Times New Roman" w:cs="Times New Roman"/>
                <w:color w:val="000000" w:themeColor="text1"/>
                <w:szCs w:val="22"/>
              </w:rPr>
            </w:pPr>
            <w:proofErr w:type="spellStart"/>
            <w:proofErr w:type="gramStart"/>
            <w:r w:rsidRPr="000D351C">
              <w:rPr>
                <w:rFonts w:ascii="Times New Roman" w:hAnsi="Times New Roman" w:cs="Times New Roman"/>
                <w:color w:val="000000" w:themeColor="text1"/>
                <w:szCs w:val="22"/>
              </w:rPr>
              <w:t>Х</w:t>
            </w:r>
            <w:proofErr w:type="gramEnd"/>
            <w:r w:rsidRPr="000D351C">
              <w:rPr>
                <w:rFonts w:ascii="Times New Roman" w:hAnsi="Times New Roman" w:cs="Times New Roman"/>
                <w:color w:val="000000" w:themeColor="text1"/>
                <w:szCs w:val="22"/>
              </w:rPr>
              <w:t>min</w:t>
            </w:r>
            <w:proofErr w:type="spellEnd"/>
            <w:r w:rsidRPr="000D351C">
              <w:rPr>
                <w:rFonts w:ascii="Times New Roman" w:hAnsi="Times New Roman" w:cs="Times New Roman"/>
                <w:color w:val="000000" w:themeColor="text1"/>
                <w:szCs w:val="22"/>
              </w:rPr>
              <w:t xml:space="preserve"> - минимальное значение</w:t>
            </w:r>
            <w:r w:rsidR="00CE2643" w:rsidRPr="000D351C">
              <w:rPr>
                <w:rFonts w:ascii="Times New Roman" w:hAnsi="Times New Roman" w:cs="Times New Roman"/>
                <w:color w:val="000000" w:themeColor="text1"/>
                <w:szCs w:val="22"/>
              </w:rPr>
              <w:t xml:space="preserve"> характеристики объекта закупки</w:t>
            </w:r>
            <w:r w:rsidRPr="000D351C">
              <w:rPr>
                <w:rFonts w:ascii="Times New Roman" w:hAnsi="Times New Roman" w:cs="Times New Roman"/>
                <w:color w:val="000000" w:themeColor="text1"/>
                <w:szCs w:val="22"/>
              </w:rPr>
              <w:t xml:space="preserve">, содержащееся в заявках (частях заявок), подлежащих в соответствии с Федеральным </w:t>
            </w:r>
            <w:hyperlink r:id="rId19" w:history="1">
              <w:r w:rsidRPr="000D351C">
                <w:rPr>
                  <w:rFonts w:ascii="Times New Roman" w:hAnsi="Times New Roman" w:cs="Times New Roman"/>
                  <w:color w:val="000000" w:themeColor="text1"/>
                  <w:szCs w:val="22"/>
                </w:rPr>
                <w:t>законом</w:t>
              </w:r>
            </w:hyperlink>
            <w:r w:rsidRPr="000D351C">
              <w:rPr>
                <w:rFonts w:ascii="Times New Roman" w:hAnsi="Times New Roman" w:cs="Times New Roman"/>
                <w:color w:val="000000" w:themeColor="text1"/>
                <w:szCs w:val="22"/>
              </w:rPr>
              <w:t xml:space="preserve"> №4</w:t>
            </w:r>
            <w:r w:rsidR="00CE2643" w:rsidRPr="000D351C">
              <w:rPr>
                <w:rFonts w:ascii="Times New Roman" w:hAnsi="Times New Roman" w:cs="Times New Roman"/>
                <w:color w:val="000000" w:themeColor="text1"/>
                <w:szCs w:val="22"/>
              </w:rPr>
              <w:t xml:space="preserve">4-ФЗ оценке по критерию </w:t>
            </w:r>
            <w:r w:rsidR="00CE2643" w:rsidRPr="000D351C">
              <w:rPr>
                <w:rFonts w:ascii="Times New Roman" w:hAnsi="Times New Roman" w:cs="Times New Roman"/>
                <w:color w:val="000000" w:themeColor="text1"/>
                <w:szCs w:val="22"/>
              </w:rPr>
              <w:lastRenderedPageBreak/>
              <w:t>оценки «</w:t>
            </w:r>
            <w:r w:rsidRPr="000D351C">
              <w:rPr>
                <w:rFonts w:ascii="Times New Roman" w:hAnsi="Times New Roman" w:cs="Times New Roman"/>
                <w:color w:val="000000" w:themeColor="text1"/>
                <w:szCs w:val="22"/>
              </w:rPr>
              <w:t>к</w:t>
            </w:r>
            <w:r w:rsidR="00CE2643" w:rsidRPr="000D351C">
              <w:rPr>
                <w:rFonts w:ascii="Times New Roman" w:hAnsi="Times New Roman" w:cs="Times New Roman"/>
                <w:color w:val="000000" w:themeColor="text1"/>
                <w:szCs w:val="22"/>
              </w:rPr>
              <w:t>валификация участников закупки»</w:t>
            </w:r>
            <w:r w:rsidR="003F01E7" w:rsidRPr="000D351C">
              <w:rPr>
                <w:rFonts w:ascii="Times New Roman" w:hAnsi="Times New Roman" w:cs="Times New Roman"/>
                <w:color w:val="000000" w:themeColor="text1"/>
                <w:szCs w:val="22"/>
              </w:rPr>
              <w:t>;</w:t>
            </w:r>
          </w:p>
          <w:p w:rsidR="00C3331D" w:rsidRPr="00C576D0" w:rsidRDefault="00C3331D" w:rsidP="008430E8">
            <w:pPr>
              <w:pStyle w:val="ConsPlusNormal"/>
              <w:jc w:val="both"/>
              <w:rPr>
                <w:rFonts w:ascii="Times New Roman" w:hAnsi="Times New Roman" w:cs="Times New Roman"/>
                <w:noProof/>
                <w:color w:val="000000" w:themeColor="text1"/>
                <w:position w:val="-31"/>
                <w:sz w:val="24"/>
                <w:szCs w:val="24"/>
              </w:rPr>
            </w:pPr>
            <w:r w:rsidRPr="000D351C">
              <w:rPr>
                <w:rFonts w:ascii="Times New Roman" w:hAnsi="Times New Roman" w:cs="Times New Roman"/>
                <w:color w:val="000000" w:themeColor="text1"/>
                <w:sz w:val="24"/>
                <w:szCs w:val="24"/>
              </w:rPr>
              <w:t>Оценка заявки (части заявки) по показателю оценки определяется путем суммирования среднего количества баллов, присвоенных всеми принимавшими участие в ее рассмотрении и оценке членами комиссии по осуществлению закупок по каждому детализирующему показателю, умноженного на значимость</w:t>
            </w:r>
            <w:r w:rsidR="00353AD7">
              <w:rPr>
                <w:rFonts w:ascii="Times New Roman" w:hAnsi="Times New Roman" w:cs="Times New Roman"/>
                <w:color w:val="000000" w:themeColor="text1"/>
                <w:sz w:val="24"/>
                <w:szCs w:val="24"/>
              </w:rPr>
              <w:t xml:space="preserve"> </w:t>
            </w:r>
            <w:r w:rsidRPr="000D351C">
              <w:rPr>
                <w:rFonts w:ascii="Times New Roman" w:hAnsi="Times New Roman" w:cs="Times New Roman"/>
                <w:color w:val="000000" w:themeColor="text1"/>
                <w:sz w:val="24"/>
                <w:szCs w:val="24"/>
              </w:rPr>
              <w:t>соответствующего</w:t>
            </w:r>
            <w:r w:rsidR="00353AD7">
              <w:rPr>
                <w:rFonts w:ascii="Times New Roman" w:hAnsi="Times New Roman" w:cs="Times New Roman"/>
                <w:color w:val="000000" w:themeColor="text1"/>
                <w:sz w:val="24"/>
                <w:szCs w:val="24"/>
              </w:rPr>
              <w:t xml:space="preserve"> </w:t>
            </w:r>
            <w:r w:rsidRPr="000D351C">
              <w:rPr>
                <w:rFonts w:ascii="Times New Roman" w:hAnsi="Times New Roman" w:cs="Times New Roman"/>
                <w:color w:val="000000" w:themeColor="text1"/>
                <w:sz w:val="24"/>
                <w:szCs w:val="24"/>
              </w:rPr>
              <w:t>детализирующего показателя. При этом среднее количество баллов определяется путем суммирования количества баллов, присвоенных каждым членом комиссии по осуществлению закупок, и последующего деления на количество таких членов.</w:t>
            </w:r>
          </w:p>
        </w:tc>
      </w:tr>
    </w:tbl>
    <w:p w:rsidR="000232B2" w:rsidRPr="00317AE2" w:rsidRDefault="000232B2" w:rsidP="000232B2">
      <w:pPr>
        <w:spacing w:after="0" w:line="240" w:lineRule="auto"/>
        <w:rPr>
          <w:rFonts w:ascii="Times New Roman" w:eastAsia="Times New Roman" w:hAnsi="Times New Roman" w:cs="Times New Roman"/>
          <w:sz w:val="24"/>
          <w:szCs w:val="24"/>
          <w:lang w:eastAsia="ru-RU"/>
        </w:rPr>
      </w:pPr>
    </w:p>
    <w:p w:rsidR="009272D5" w:rsidRDefault="009272D5" w:rsidP="000232B2">
      <w:pPr>
        <w:spacing w:after="0" w:line="240" w:lineRule="auto"/>
        <w:jc w:val="center"/>
        <w:rPr>
          <w:rFonts w:ascii="Times New Roman" w:eastAsia="Times New Roman" w:hAnsi="Times New Roman" w:cs="Times New Roman"/>
          <w:b/>
          <w:sz w:val="24"/>
          <w:szCs w:val="24"/>
          <w:lang w:eastAsia="ru-RU"/>
        </w:rPr>
      </w:pPr>
    </w:p>
    <w:p w:rsidR="00786749" w:rsidRPr="00317AE2" w:rsidRDefault="000232B2" w:rsidP="000232B2">
      <w:pPr>
        <w:spacing w:after="0" w:line="240" w:lineRule="auto"/>
        <w:jc w:val="center"/>
        <w:rPr>
          <w:rFonts w:ascii="Times New Roman" w:eastAsia="Times New Roman" w:hAnsi="Times New Roman" w:cs="Times New Roman"/>
          <w:b/>
          <w:sz w:val="24"/>
          <w:szCs w:val="24"/>
          <w:lang w:eastAsia="ru-RU"/>
        </w:rPr>
      </w:pPr>
      <w:r w:rsidRPr="00317AE2">
        <w:rPr>
          <w:rFonts w:ascii="Times New Roman" w:eastAsia="Times New Roman" w:hAnsi="Times New Roman" w:cs="Times New Roman"/>
          <w:b/>
          <w:sz w:val="24"/>
          <w:szCs w:val="24"/>
          <w:lang w:eastAsia="ru-RU"/>
        </w:rPr>
        <w:t xml:space="preserve">III. Отдельные положения о применении отдельных критериев оценки, показателей оценки и показателей оценки, детализирующих показатели оценки, предусмотренных разделом </w:t>
      </w:r>
      <w:r w:rsidRPr="00317AE2">
        <w:rPr>
          <w:rFonts w:ascii="Times New Roman" w:eastAsia="Times New Roman" w:hAnsi="Times New Roman" w:cs="Times New Roman"/>
          <w:b/>
          <w:sz w:val="24"/>
          <w:szCs w:val="24"/>
          <w:lang w:val="en-US" w:eastAsia="ru-RU"/>
        </w:rPr>
        <w:t>II</w:t>
      </w:r>
      <w:r w:rsidRPr="00317AE2">
        <w:rPr>
          <w:rFonts w:ascii="Times New Roman" w:eastAsia="Times New Roman" w:hAnsi="Times New Roman" w:cs="Times New Roman"/>
          <w:b/>
          <w:sz w:val="24"/>
          <w:szCs w:val="24"/>
          <w:lang w:eastAsia="ru-RU"/>
        </w:rPr>
        <w:t xml:space="preserve"> настоящего документа</w:t>
      </w:r>
    </w:p>
    <w:p w:rsidR="000232B2" w:rsidRPr="00317AE2" w:rsidRDefault="000232B2" w:rsidP="000232B2">
      <w:pPr>
        <w:spacing w:after="0" w:line="240" w:lineRule="auto"/>
        <w:jc w:val="center"/>
        <w:rPr>
          <w:rFonts w:ascii="Times New Roman" w:hAnsi="Times New Roman" w:cs="Times New Roman"/>
          <w:b/>
          <w:sz w:val="24"/>
          <w:szCs w:val="24"/>
        </w:rPr>
      </w:pPr>
    </w:p>
    <w:tbl>
      <w:tblPr>
        <w:tblW w:w="15101" w:type="dxa"/>
        <w:tblInd w:w="62" w:type="dxa"/>
        <w:tblLayout w:type="fixed"/>
        <w:tblCellMar>
          <w:top w:w="102" w:type="dxa"/>
          <w:left w:w="62" w:type="dxa"/>
          <w:bottom w:w="102" w:type="dxa"/>
          <w:right w:w="62" w:type="dxa"/>
        </w:tblCellMar>
        <w:tblLook w:val="0000"/>
      </w:tblPr>
      <w:tblGrid>
        <w:gridCol w:w="784"/>
        <w:gridCol w:w="6162"/>
        <w:gridCol w:w="8155"/>
      </w:tblGrid>
      <w:tr w:rsidR="00CC64BE" w:rsidRPr="00317AE2" w:rsidTr="00554151">
        <w:trPr>
          <w:trHeight w:val="606"/>
        </w:trPr>
        <w:tc>
          <w:tcPr>
            <w:tcW w:w="784" w:type="dxa"/>
            <w:tcBorders>
              <w:top w:val="single" w:sz="4" w:space="0" w:color="auto"/>
              <w:left w:val="single" w:sz="4" w:space="0" w:color="auto"/>
              <w:bottom w:val="single" w:sz="4" w:space="0" w:color="auto"/>
              <w:right w:val="single" w:sz="4" w:space="0" w:color="auto"/>
            </w:tcBorders>
          </w:tcPr>
          <w:p w:rsidR="00CC64BE" w:rsidRPr="00317AE2" w:rsidRDefault="00471B1D" w:rsidP="000232B2">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317AE2">
              <w:rPr>
                <w:rFonts w:ascii="Times New Roman" w:eastAsia="Times New Roman" w:hAnsi="Times New Roman" w:cs="Times New Roman"/>
                <w:sz w:val="24"/>
                <w:szCs w:val="24"/>
                <w:lang w:eastAsia="ru-RU"/>
              </w:rPr>
              <w:t>№</w:t>
            </w:r>
          </w:p>
        </w:tc>
        <w:tc>
          <w:tcPr>
            <w:tcW w:w="6162" w:type="dxa"/>
            <w:tcBorders>
              <w:top w:val="single" w:sz="4" w:space="0" w:color="auto"/>
              <w:left w:val="single" w:sz="4" w:space="0" w:color="auto"/>
              <w:bottom w:val="single" w:sz="4" w:space="0" w:color="auto"/>
              <w:right w:val="single" w:sz="4" w:space="0" w:color="auto"/>
            </w:tcBorders>
          </w:tcPr>
          <w:p w:rsidR="00CC64BE" w:rsidRPr="00317AE2" w:rsidRDefault="00CC64BE" w:rsidP="000232B2">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317AE2">
              <w:rPr>
                <w:rFonts w:ascii="Times New Roman" w:eastAsia="Times New Roman" w:hAnsi="Times New Roman" w:cs="Times New Roman"/>
                <w:sz w:val="24"/>
                <w:szCs w:val="24"/>
                <w:lang w:eastAsia="ru-RU"/>
              </w:rPr>
              <w:t>Наименование критерия оценки, показателя оценки, показателя оценки, детализирующего показатель оценки, при применении которого устанавливается положение, предусмотренное</w:t>
            </w:r>
            <w:r w:rsidR="000232B2" w:rsidRPr="00317AE2">
              <w:rPr>
                <w:rFonts w:ascii="Times New Roman" w:eastAsia="Times New Roman" w:hAnsi="Times New Roman" w:cs="Times New Roman"/>
                <w:sz w:val="24"/>
                <w:szCs w:val="24"/>
                <w:lang w:eastAsia="ru-RU"/>
              </w:rPr>
              <w:t xml:space="preserve"> графой 3</w:t>
            </w:r>
          </w:p>
        </w:tc>
        <w:tc>
          <w:tcPr>
            <w:tcW w:w="8155" w:type="dxa"/>
            <w:tcBorders>
              <w:top w:val="single" w:sz="4" w:space="0" w:color="auto"/>
              <w:left w:val="single" w:sz="4" w:space="0" w:color="auto"/>
              <w:bottom w:val="single" w:sz="4" w:space="0" w:color="auto"/>
              <w:right w:val="single" w:sz="4" w:space="0" w:color="auto"/>
            </w:tcBorders>
          </w:tcPr>
          <w:p w:rsidR="00CC64BE" w:rsidRPr="00317AE2" w:rsidRDefault="00CC64BE" w:rsidP="000232B2">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317AE2">
              <w:rPr>
                <w:rFonts w:ascii="Times New Roman" w:eastAsia="Times New Roman" w:hAnsi="Times New Roman" w:cs="Times New Roman"/>
                <w:sz w:val="24"/>
                <w:szCs w:val="24"/>
                <w:lang w:eastAsia="ru-RU"/>
              </w:rPr>
              <w:t>Положение о применени</w:t>
            </w:r>
            <w:r w:rsidR="00B47316">
              <w:rPr>
                <w:rFonts w:ascii="Times New Roman" w:eastAsia="Times New Roman" w:hAnsi="Times New Roman" w:cs="Times New Roman"/>
                <w:sz w:val="24"/>
                <w:szCs w:val="24"/>
                <w:lang w:eastAsia="ru-RU"/>
              </w:rPr>
              <w:t>и</w:t>
            </w:r>
            <w:r w:rsidRPr="00317AE2">
              <w:rPr>
                <w:rFonts w:ascii="Times New Roman" w:eastAsia="Times New Roman" w:hAnsi="Times New Roman" w:cs="Times New Roman"/>
                <w:sz w:val="24"/>
                <w:szCs w:val="24"/>
                <w:lang w:eastAsia="ru-RU"/>
              </w:rPr>
              <w:t xml:space="preserve"> критерия оценки, показателя оценки, показателя оценки, детализирующего показатель оценки</w:t>
            </w:r>
          </w:p>
        </w:tc>
      </w:tr>
      <w:tr w:rsidR="00CC64BE" w:rsidRPr="00317AE2" w:rsidTr="00554151">
        <w:trPr>
          <w:trHeight w:val="67"/>
        </w:trPr>
        <w:tc>
          <w:tcPr>
            <w:tcW w:w="784" w:type="dxa"/>
            <w:tcBorders>
              <w:top w:val="single" w:sz="4" w:space="0" w:color="auto"/>
              <w:left w:val="single" w:sz="4" w:space="0" w:color="auto"/>
              <w:bottom w:val="single" w:sz="4" w:space="0" w:color="auto"/>
              <w:right w:val="single" w:sz="4" w:space="0" w:color="auto"/>
            </w:tcBorders>
          </w:tcPr>
          <w:p w:rsidR="00CC64BE" w:rsidRPr="00317AE2" w:rsidRDefault="00CC64BE" w:rsidP="000232B2">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317AE2">
              <w:rPr>
                <w:rFonts w:ascii="Times New Roman" w:eastAsia="Times New Roman" w:hAnsi="Times New Roman" w:cs="Times New Roman"/>
                <w:sz w:val="24"/>
                <w:szCs w:val="24"/>
                <w:lang w:eastAsia="ru-RU"/>
              </w:rPr>
              <w:t>1</w:t>
            </w:r>
          </w:p>
        </w:tc>
        <w:tc>
          <w:tcPr>
            <w:tcW w:w="6162" w:type="dxa"/>
            <w:tcBorders>
              <w:top w:val="single" w:sz="4" w:space="0" w:color="auto"/>
              <w:left w:val="single" w:sz="4" w:space="0" w:color="auto"/>
              <w:bottom w:val="single" w:sz="4" w:space="0" w:color="auto"/>
              <w:right w:val="single" w:sz="4" w:space="0" w:color="auto"/>
            </w:tcBorders>
          </w:tcPr>
          <w:p w:rsidR="00CC64BE" w:rsidRPr="00317AE2" w:rsidRDefault="00CC64BE" w:rsidP="000232B2">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bookmarkStart w:id="4" w:name="Par431"/>
            <w:bookmarkEnd w:id="4"/>
            <w:r w:rsidRPr="00317AE2">
              <w:rPr>
                <w:rFonts w:ascii="Times New Roman" w:eastAsia="Times New Roman" w:hAnsi="Times New Roman" w:cs="Times New Roman"/>
                <w:sz w:val="24"/>
                <w:szCs w:val="24"/>
                <w:lang w:eastAsia="ru-RU"/>
              </w:rPr>
              <w:t>2</w:t>
            </w:r>
          </w:p>
        </w:tc>
        <w:tc>
          <w:tcPr>
            <w:tcW w:w="8155" w:type="dxa"/>
            <w:tcBorders>
              <w:top w:val="single" w:sz="4" w:space="0" w:color="auto"/>
              <w:left w:val="single" w:sz="4" w:space="0" w:color="auto"/>
              <w:bottom w:val="single" w:sz="4" w:space="0" w:color="auto"/>
              <w:right w:val="single" w:sz="4" w:space="0" w:color="auto"/>
            </w:tcBorders>
          </w:tcPr>
          <w:p w:rsidR="00CC64BE" w:rsidRPr="00317AE2" w:rsidRDefault="00CC64BE" w:rsidP="000232B2">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bookmarkStart w:id="5" w:name="Par432"/>
            <w:bookmarkEnd w:id="5"/>
            <w:r w:rsidRPr="00317AE2">
              <w:rPr>
                <w:rFonts w:ascii="Times New Roman" w:eastAsia="Times New Roman" w:hAnsi="Times New Roman" w:cs="Times New Roman"/>
                <w:sz w:val="24"/>
                <w:szCs w:val="24"/>
                <w:lang w:eastAsia="ru-RU"/>
              </w:rPr>
              <w:t>3</w:t>
            </w:r>
          </w:p>
        </w:tc>
      </w:tr>
      <w:tr w:rsidR="003F01E7" w:rsidRPr="00317AE2" w:rsidTr="00554151">
        <w:trPr>
          <w:trHeight w:val="951"/>
        </w:trPr>
        <w:tc>
          <w:tcPr>
            <w:tcW w:w="784" w:type="dxa"/>
            <w:tcBorders>
              <w:top w:val="single" w:sz="4" w:space="0" w:color="auto"/>
              <w:left w:val="single" w:sz="4" w:space="0" w:color="auto"/>
              <w:bottom w:val="single" w:sz="4" w:space="0" w:color="auto"/>
              <w:right w:val="single" w:sz="4" w:space="0" w:color="auto"/>
            </w:tcBorders>
          </w:tcPr>
          <w:p w:rsidR="003F01E7" w:rsidRPr="00317AE2" w:rsidRDefault="00C4150C" w:rsidP="003F01E7">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317AE2">
              <w:rPr>
                <w:rFonts w:ascii="Times New Roman" w:eastAsia="Times New Roman" w:hAnsi="Times New Roman" w:cs="Times New Roman"/>
                <w:sz w:val="24"/>
                <w:szCs w:val="24"/>
                <w:lang w:eastAsia="ru-RU"/>
              </w:rPr>
              <w:t>1.</w:t>
            </w:r>
          </w:p>
        </w:tc>
        <w:tc>
          <w:tcPr>
            <w:tcW w:w="6162" w:type="dxa"/>
            <w:tcBorders>
              <w:top w:val="single" w:sz="4" w:space="0" w:color="auto"/>
              <w:left w:val="single" w:sz="4" w:space="0" w:color="auto"/>
              <w:bottom w:val="single" w:sz="4" w:space="0" w:color="auto"/>
              <w:right w:val="single" w:sz="4" w:space="0" w:color="auto"/>
            </w:tcBorders>
          </w:tcPr>
          <w:p w:rsidR="00C3331D" w:rsidRDefault="00C3331D" w:rsidP="00C415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Критерий:</w:t>
            </w:r>
          </w:p>
          <w:p w:rsidR="003F01E7" w:rsidRPr="00317AE2" w:rsidRDefault="00C3331D" w:rsidP="00C415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003F01E7" w:rsidRPr="00317AE2">
              <w:rPr>
                <w:rFonts w:ascii="Times New Roman" w:eastAsia="Times New Roman" w:hAnsi="Times New Roman" w:cs="Times New Roman"/>
                <w:sz w:val="24"/>
                <w:szCs w:val="24"/>
                <w:lang w:eastAsia="ru-RU"/>
              </w:rPr>
              <w:t>Цена контракта, сумма цен единиц товара, работы, услуги</w:t>
            </w:r>
            <w:r>
              <w:rPr>
                <w:rFonts w:ascii="Times New Roman" w:eastAsia="Times New Roman" w:hAnsi="Times New Roman" w:cs="Times New Roman"/>
                <w:sz w:val="24"/>
                <w:szCs w:val="24"/>
                <w:lang w:eastAsia="ru-RU"/>
              </w:rPr>
              <w:t>»</w:t>
            </w:r>
          </w:p>
        </w:tc>
        <w:tc>
          <w:tcPr>
            <w:tcW w:w="8155" w:type="dxa"/>
            <w:tcBorders>
              <w:top w:val="single" w:sz="4" w:space="0" w:color="auto"/>
              <w:left w:val="single" w:sz="4" w:space="0" w:color="auto"/>
              <w:bottom w:val="single" w:sz="4" w:space="0" w:color="auto"/>
              <w:right w:val="single" w:sz="4" w:space="0" w:color="auto"/>
            </w:tcBorders>
          </w:tcPr>
          <w:p w:rsidR="003F01E7" w:rsidRPr="00353AD7" w:rsidRDefault="00F66331" w:rsidP="00C415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353AD7">
              <w:rPr>
                <w:rFonts w:ascii="Times New Roman" w:eastAsia="Times New Roman" w:hAnsi="Times New Roman" w:cs="Times New Roman"/>
                <w:sz w:val="24"/>
                <w:szCs w:val="24"/>
                <w:lang w:eastAsia="ru-RU"/>
              </w:rPr>
              <w:t>Подпункт «а» пункта 3 Положения</w:t>
            </w:r>
          </w:p>
          <w:p w:rsidR="00A25EB1" w:rsidRPr="00353AD7" w:rsidRDefault="00A25EB1" w:rsidP="00C415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r w:rsidR="00C4150C" w:rsidRPr="00317AE2" w:rsidTr="00554151">
        <w:trPr>
          <w:trHeight w:val="1621"/>
        </w:trPr>
        <w:tc>
          <w:tcPr>
            <w:tcW w:w="784" w:type="dxa"/>
            <w:tcBorders>
              <w:top w:val="single" w:sz="4" w:space="0" w:color="auto"/>
              <w:left w:val="single" w:sz="4" w:space="0" w:color="auto"/>
              <w:bottom w:val="single" w:sz="4" w:space="0" w:color="auto"/>
              <w:right w:val="single" w:sz="4" w:space="0" w:color="auto"/>
            </w:tcBorders>
          </w:tcPr>
          <w:p w:rsidR="00C4150C" w:rsidRPr="00317AE2" w:rsidRDefault="00FC0743" w:rsidP="00C415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317AE2">
              <w:rPr>
                <w:rFonts w:ascii="Times New Roman" w:eastAsia="Times New Roman" w:hAnsi="Times New Roman" w:cs="Times New Roman"/>
                <w:sz w:val="24"/>
                <w:szCs w:val="24"/>
                <w:lang w:eastAsia="ru-RU"/>
              </w:rPr>
              <w:t>2.</w:t>
            </w:r>
          </w:p>
        </w:tc>
        <w:tc>
          <w:tcPr>
            <w:tcW w:w="6162" w:type="dxa"/>
            <w:tcBorders>
              <w:top w:val="single" w:sz="4" w:space="0" w:color="auto"/>
              <w:bottom w:val="single" w:sz="4" w:space="0" w:color="auto"/>
              <w:right w:val="single" w:sz="4" w:space="0" w:color="auto"/>
            </w:tcBorders>
          </w:tcPr>
          <w:p w:rsidR="00C3331D" w:rsidRDefault="00C3331D" w:rsidP="00C4150C">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Критерий:</w:t>
            </w:r>
          </w:p>
          <w:p w:rsidR="004137CD" w:rsidRPr="004137CD" w:rsidRDefault="00554151" w:rsidP="00C4150C">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54151">
              <w:rPr>
                <w:rFonts w:ascii="Times New Roman" w:eastAsia="Times New Roman" w:hAnsi="Times New Roman" w:cs="Times New Roman"/>
                <w:sz w:val="24"/>
                <w:szCs w:val="24"/>
                <w:lang w:eastAsia="ru-RU"/>
              </w:rPr>
              <w:t>«Квалификация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p>
        </w:tc>
        <w:tc>
          <w:tcPr>
            <w:tcW w:w="8155" w:type="dxa"/>
            <w:tcBorders>
              <w:top w:val="single" w:sz="4" w:space="0" w:color="auto"/>
              <w:left w:val="single" w:sz="4" w:space="0" w:color="auto"/>
              <w:bottom w:val="single" w:sz="4" w:space="0" w:color="auto"/>
              <w:right w:val="single" w:sz="4" w:space="0" w:color="auto"/>
            </w:tcBorders>
          </w:tcPr>
          <w:p w:rsidR="00C4150C" w:rsidRPr="00353AD7" w:rsidRDefault="00F66331" w:rsidP="0057099A">
            <w:pPr>
              <w:widowControl w:val="0"/>
              <w:autoSpaceDE w:val="0"/>
              <w:autoSpaceDN w:val="0"/>
              <w:spacing w:after="0" w:line="240" w:lineRule="auto"/>
              <w:rPr>
                <w:rFonts w:ascii="Times New Roman" w:eastAsia="Times New Roman" w:hAnsi="Times New Roman" w:cs="Times New Roman"/>
                <w:sz w:val="24"/>
                <w:szCs w:val="24"/>
                <w:lang w:eastAsia="ru-RU"/>
              </w:rPr>
            </w:pPr>
            <w:r w:rsidRPr="00353AD7">
              <w:rPr>
                <w:rFonts w:ascii="Times New Roman" w:eastAsia="Times New Roman" w:hAnsi="Times New Roman" w:cs="Times New Roman"/>
                <w:sz w:val="24"/>
                <w:szCs w:val="24"/>
                <w:lang w:eastAsia="ru-RU"/>
              </w:rPr>
              <w:t>Подпункт «г» пункта 3 Положения</w:t>
            </w:r>
          </w:p>
          <w:p w:rsidR="001C616F" w:rsidRPr="00353AD7" w:rsidRDefault="001C616F" w:rsidP="0057099A">
            <w:pPr>
              <w:widowControl w:val="0"/>
              <w:autoSpaceDE w:val="0"/>
              <w:autoSpaceDN w:val="0"/>
              <w:spacing w:after="0" w:line="240" w:lineRule="auto"/>
              <w:rPr>
                <w:rFonts w:ascii="Times New Roman" w:eastAsia="Times New Roman" w:hAnsi="Times New Roman" w:cs="Times New Roman"/>
                <w:sz w:val="24"/>
                <w:szCs w:val="24"/>
                <w:lang w:eastAsia="ru-RU"/>
              </w:rPr>
            </w:pPr>
          </w:p>
        </w:tc>
      </w:tr>
      <w:tr w:rsidR="00FC0743" w:rsidRPr="00317AE2" w:rsidTr="00554151">
        <w:trPr>
          <w:trHeight w:val="1197"/>
        </w:trPr>
        <w:tc>
          <w:tcPr>
            <w:tcW w:w="784" w:type="dxa"/>
            <w:tcBorders>
              <w:top w:val="single" w:sz="4" w:space="0" w:color="auto"/>
              <w:left w:val="single" w:sz="4" w:space="0" w:color="auto"/>
              <w:bottom w:val="single" w:sz="4" w:space="0" w:color="auto"/>
              <w:right w:val="single" w:sz="4" w:space="0" w:color="auto"/>
            </w:tcBorders>
          </w:tcPr>
          <w:p w:rsidR="00FC0743" w:rsidRPr="00317AE2" w:rsidRDefault="008D5B34" w:rsidP="00C415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2.1.</w:t>
            </w:r>
          </w:p>
        </w:tc>
        <w:tc>
          <w:tcPr>
            <w:tcW w:w="6162" w:type="dxa"/>
            <w:tcBorders>
              <w:top w:val="single" w:sz="4" w:space="0" w:color="auto"/>
              <w:bottom w:val="single" w:sz="4" w:space="0" w:color="auto"/>
              <w:right w:val="single" w:sz="4" w:space="0" w:color="auto"/>
            </w:tcBorders>
          </w:tcPr>
          <w:p w:rsidR="00FC0743" w:rsidRPr="00317AE2" w:rsidRDefault="00FC0743" w:rsidP="00FC0743">
            <w:pPr>
              <w:widowControl w:val="0"/>
              <w:autoSpaceDE w:val="0"/>
              <w:autoSpaceDN w:val="0"/>
              <w:spacing w:after="0" w:line="240" w:lineRule="auto"/>
              <w:rPr>
                <w:rFonts w:ascii="Times New Roman" w:eastAsia="Times New Roman" w:hAnsi="Times New Roman" w:cs="Times New Roman"/>
                <w:color w:val="000000" w:themeColor="text1"/>
                <w:sz w:val="24"/>
                <w:szCs w:val="24"/>
                <w:lang w:eastAsia="ru-RU"/>
              </w:rPr>
            </w:pPr>
            <w:r w:rsidRPr="00317AE2">
              <w:rPr>
                <w:rFonts w:ascii="Times New Roman" w:eastAsia="Times New Roman" w:hAnsi="Times New Roman" w:cs="Times New Roman"/>
                <w:color w:val="000000" w:themeColor="text1"/>
                <w:sz w:val="24"/>
                <w:szCs w:val="24"/>
                <w:lang w:eastAsia="ru-RU"/>
              </w:rPr>
              <w:t>Показатель:</w:t>
            </w:r>
          </w:p>
          <w:p w:rsidR="00FC0743" w:rsidRPr="00317AE2" w:rsidRDefault="0057099A" w:rsidP="00FC0743">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317AE2">
              <w:rPr>
                <w:rFonts w:ascii="Times New Roman" w:eastAsia="Times New Roman" w:hAnsi="Times New Roman" w:cs="Times New Roman"/>
                <w:color w:val="000000" w:themeColor="text1"/>
                <w:sz w:val="24"/>
                <w:szCs w:val="24"/>
                <w:lang w:eastAsia="ru-RU"/>
              </w:rPr>
              <w:t>«</w:t>
            </w:r>
            <w:r w:rsidR="00CF29BE" w:rsidRPr="00CF29BE">
              <w:rPr>
                <w:rFonts w:ascii="Times New Roman" w:hAnsi="Times New Roman" w:cs="Times New Roman"/>
                <w:color w:val="000000" w:themeColor="text1"/>
                <w:sz w:val="24"/>
                <w:szCs w:val="24"/>
              </w:rPr>
              <w:t>Наличие у участников закупки опыта выполнения работы, оказания услуги, связанного с предметом контракта</w:t>
            </w:r>
            <w:r w:rsidRPr="00317AE2">
              <w:rPr>
                <w:rFonts w:ascii="Times New Roman" w:eastAsia="Times New Roman" w:hAnsi="Times New Roman" w:cs="Times New Roman"/>
                <w:color w:val="000000" w:themeColor="text1"/>
                <w:sz w:val="24"/>
                <w:szCs w:val="24"/>
                <w:lang w:eastAsia="ru-RU"/>
              </w:rPr>
              <w:t>»</w:t>
            </w:r>
          </w:p>
        </w:tc>
        <w:tc>
          <w:tcPr>
            <w:tcW w:w="8155" w:type="dxa"/>
            <w:tcBorders>
              <w:top w:val="single" w:sz="4" w:space="0" w:color="auto"/>
              <w:left w:val="single" w:sz="4" w:space="0" w:color="auto"/>
              <w:bottom w:val="single" w:sz="4" w:space="0" w:color="auto"/>
              <w:right w:val="single" w:sz="4" w:space="0" w:color="auto"/>
            </w:tcBorders>
          </w:tcPr>
          <w:p w:rsidR="00FC0743" w:rsidRPr="00353AD7" w:rsidRDefault="001236FD" w:rsidP="00C4150C">
            <w:pPr>
              <w:widowControl w:val="0"/>
              <w:autoSpaceDE w:val="0"/>
              <w:autoSpaceDN w:val="0"/>
              <w:spacing w:after="0" w:line="240" w:lineRule="auto"/>
              <w:rPr>
                <w:rFonts w:ascii="Times New Roman" w:eastAsia="Times New Roman" w:hAnsi="Times New Roman" w:cs="Times New Roman"/>
                <w:sz w:val="24"/>
                <w:szCs w:val="24"/>
                <w:lang w:eastAsia="ru-RU"/>
              </w:rPr>
            </w:pPr>
            <w:r w:rsidRPr="00353AD7">
              <w:rPr>
                <w:rFonts w:ascii="Times New Roman" w:eastAsia="Times New Roman" w:hAnsi="Times New Roman" w:cs="Times New Roman"/>
                <w:sz w:val="24"/>
                <w:szCs w:val="24"/>
                <w:lang w:eastAsia="ru-RU"/>
              </w:rPr>
              <w:t>П</w:t>
            </w:r>
            <w:r w:rsidR="00FC0743" w:rsidRPr="00353AD7">
              <w:rPr>
                <w:rFonts w:ascii="Times New Roman" w:eastAsia="Times New Roman" w:hAnsi="Times New Roman" w:cs="Times New Roman"/>
                <w:sz w:val="24"/>
                <w:szCs w:val="24"/>
                <w:lang w:eastAsia="ru-RU"/>
              </w:rPr>
              <w:t xml:space="preserve">одпункт </w:t>
            </w:r>
            <w:r w:rsidR="0057099A" w:rsidRPr="00353AD7">
              <w:rPr>
                <w:rFonts w:ascii="Times New Roman" w:eastAsia="Times New Roman" w:hAnsi="Times New Roman" w:cs="Times New Roman"/>
                <w:sz w:val="24"/>
                <w:szCs w:val="24"/>
                <w:lang w:eastAsia="ru-RU"/>
              </w:rPr>
              <w:t>«</w:t>
            </w:r>
            <w:r w:rsidR="00FC0743" w:rsidRPr="00353AD7">
              <w:rPr>
                <w:rFonts w:ascii="Times New Roman" w:eastAsia="Times New Roman" w:hAnsi="Times New Roman" w:cs="Times New Roman"/>
                <w:sz w:val="24"/>
                <w:szCs w:val="24"/>
                <w:lang w:eastAsia="ru-RU"/>
              </w:rPr>
              <w:t>в</w:t>
            </w:r>
            <w:r w:rsidR="0057099A" w:rsidRPr="00353AD7">
              <w:rPr>
                <w:rFonts w:ascii="Times New Roman" w:eastAsia="Times New Roman" w:hAnsi="Times New Roman" w:cs="Times New Roman"/>
                <w:sz w:val="24"/>
                <w:szCs w:val="24"/>
                <w:lang w:eastAsia="ru-RU"/>
              </w:rPr>
              <w:t>»</w:t>
            </w:r>
            <w:r w:rsidR="00FC0743" w:rsidRPr="00353AD7">
              <w:rPr>
                <w:rFonts w:ascii="Times New Roman" w:eastAsia="Times New Roman" w:hAnsi="Times New Roman" w:cs="Times New Roman"/>
                <w:sz w:val="24"/>
                <w:szCs w:val="24"/>
                <w:lang w:eastAsia="ru-RU"/>
              </w:rPr>
              <w:t xml:space="preserve"> пункта 24 Положения</w:t>
            </w:r>
          </w:p>
          <w:p w:rsidR="0055279B" w:rsidRPr="00353AD7" w:rsidRDefault="0055279B" w:rsidP="0055279B">
            <w:pPr>
              <w:widowControl w:val="0"/>
              <w:autoSpaceDE w:val="0"/>
              <w:autoSpaceDN w:val="0"/>
              <w:spacing w:after="0" w:line="240" w:lineRule="auto"/>
              <w:rPr>
                <w:rFonts w:ascii="Times New Roman" w:eastAsia="Times New Roman" w:hAnsi="Times New Roman" w:cs="Times New Roman"/>
                <w:sz w:val="24"/>
                <w:szCs w:val="24"/>
                <w:lang w:eastAsia="ru-RU"/>
              </w:rPr>
            </w:pPr>
          </w:p>
        </w:tc>
      </w:tr>
      <w:tr w:rsidR="00920BBC" w:rsidRPr="00317AE2" w:rsidTr="00554151">
        <w:trPr>
          <w:trHeight w:val="1441"/>
        </w:trPr>
        <w:tc>
          <w:tcPr>
            <w:tcW w:w="784" w:type="dxa"/>
            <w:tcBorders>
              <w:top w:val="single" w:sz="4" w:space="0" w:color="auto"/>
              <w:left w:val="single" w:sz="4" w:space="0" w:color="auto"/>
              <w:bottom w:val="single" w:sz="4" w:space="0" w:color="auto"/>
              <w:right w:val="single" w:sz="4" w:space="0" w:color="auto"/>
            </w:tcBorders>
          </w:tcPr>
          <w:p w:rsidR="00920BBC" w:rsidRPr="00317AE2" w:rsidRDefault="00920BBC" w:rsidP="00920BB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2.1.1.</w:t>
            </w:r>
          </w:p>
        </w:tc>
        <w:tc>
          <w:tcPr>
            <w:tcW w:w="6162" w:type="dxa"/>
            <w:tcBorders>
              <w:top w:val="single" w:sz="4" w:space="0" w:color="auto"/>
              <w:left w:val="single" w:sz="4" w:space="0" w:color="auto"/>
              <w:bottom w:val="single" w:sz="4" w:space="0" w:color="auto"/>
              <w:right w:val="single" w:sz="4" w:space="0" w:color="auto"/>
            </w:tcBorders>
          </w:tcPr>
          <w:p w:rsidR="00920BBC" w:rsidRDefault="00920BBC" w:rsidP="00920BBC">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317AE2">
              <w:rPr>
                <w:rFonts w:ascii="Times New Roman" w:eastAsia="Times New Roman" w:hAnsi="Times New Roman" w:cs="Times New Roman"/>
                <w:sz w:val="24"/>
                <w:szCs w:val="24"/>
                <w:lang w:eastAsia="ru-RU"/>
              </w:rPr>
              <w:t xml:space="preserve">Детализирующий показатель оценки: </w:t>
            </w:r>
          </w:p>
          <w:p w:rsidR="00920BBC" w:rsidRPr="00317AE2" w:rsidRDefault="00920BBC" w:rsidP="00920BBC">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w:t>
            </w:r>
            <w:r w:rsidRPr="00317AE2">
              <w:rPr>
                <w:rFonts w:ascii="Times New Roman" w:eastAsia="Times New Roman" w:hAnsi="Times New Roman" w:cs="Times New Roman"/>
                <w:sz w:val="24"/>
                <w:szCs w:val="24"/>
                <w:lang w:eastAsia="ru-RU"/>
              </w:rPr>
              <w:t>бщая цена исполненных участником закупки договоров</w:t>
            </w:r>
            <w:r>
              <w:rPr>
                <w:rFonts w:ascii="Times New Roman" w:eastAsia="Times New Roman" w:hAnsi="Times New Roman" w:cs="Times New Roman"/>
                <w:sz w:val="24"/>
                <w:szCs w:val="24"/>
                <w:lang w:eastAsia="ru-RU"/>
              </w:rPr>
              <w:t>»</w:t>
            </w:r>
          </w:p>
        </w:tc>
        <w:tc>
          <w:tcPr>
            <w:tcW w:w="8155" w:type="dxa"/>
            <w:tcBorders>
              <w:top w:val="single" w:sz="4" w:space="0" w:color="auto"/>
              <w:left w:val="single" w:sz="4" w:space="0" w:color="auto"/>
              <w:bottom w:val="single" w:sz="4" w:space="0" w:color="auto"/>
              <w:right w:val="single" w:sz="4" w:space="0" w:color="auto"/>
            </w:tcBorders>
          </w:tcPr>
          <w:p w:rsidR="00920BBC" w:rsidRDefault="00920BBC" w:rsidP="00920BBC">
            <w:pPr>
              <w:widowControl w:val="0"/>
              <w:autoSpaceDE w:val="0"/>
              <w:autoSpaceDN w:val="0"/>
              <w:spacing w:after="0" w:line="240" w:lineRule="auto"/>
              <w:rPr>
                <w:rFonts w:ascii="Times New Roman" w:eastAsia="Times New Roman" w:hAnsi="Times New Roman" w:cs="Times New Roman"/>
                <w:sz w:val="24"/>
                <w:szCs w:val="24"/>
                <w:lang w:eastAsia="ru-RU"/>
              </w:rPr>
            </w:pPr>
            <w:r w:rsidRPr="0037636F">
              <w:rPr>
                <w:rFonts w:ascii="Times New Roman" w:hAnsi="Times New Roman" w:cs="Times New Roman"/>
                <w:sz w:val="24"/>
                <w:szCs w:val="24"/>
              </w:rPr>
              <w:t xml:space="preserve">Подпункт «а» пункта 28 </w:t>
            </w:r>
            <w:r w:rsidRPr="0037636F">
              <w:rPr>
                <w:rFonts w:ascii="Times New Roman" w:eastAsia="Times New Roman" w:hAnsi="Times New Roman" w:cs="Times New Roman"/>
                <w:sz w:val="24"/>
                <w:szCs w:val="24"/>
                <w:lang w:eastAsia="ru-RU"/>
              </w:rPr>
              <w:t>Положения</w:t>
            </w:r>
          </w:p>
          <w:p w:rsidR="00920BBC" w:rsidRPr="0037636F" w:rsidRDefault="00920BBC" w:rsidP="00920BBC">
            <w:pPr>
              <w:autoSpaceDE w:val="0"/>
              <w:autoSpaceDN w:val="0"/>
              <w:adjustRightInd w:val="0"/>
              <w:spacing w:after="0" w:line="240" w:lineRule="auto"/>
              <w:jc w:val="both"/>
              <w:rPr>
                <w:rFonts w:ascii="Times New Roman" w:eastAsia="Times New Roman" w:hAnsi="Times New Roman" w:cs="Times New Roman"/>
                <w:b/>
                <w:sz w:val="24"/>
                <w:szCs w:val="24"/>
                <w:lang w:eastAsia="ru-RU"/>
              </w:rPr>
            </w:pPr>
            <w:r w:rsidRPr="0037636F">
              <w:rPr>
                <w:rFonts w:ascii="Times New Roman" w:eastAsia="Times New Roman" w:hAnsi="Times New Roman" w:cs="Times New Roman"/>
                <w:b/>
                <w:sz w:val="24"/>
                <w:szCs w:val="24"/>
                <w:lang w:eastAsia="ru-RU"/>
              </w:rPr>
              <w:t>Требования к документам для оценки показателя:</w:t>
            </w:r>
          </w:p>
          <w:p w:rsidR="00920BBC" w:rsidRPr="0037636F" w:rsidRDefault="00920BBC" w:rsidP="00920BBC">
            <w:pPr>
              <w:autoSpaceDE w:val="0"/>
              <w:autoSpaceDN w:val="0"/>
              <w:adjustRightInd w:val="0"/>
              <w:spacing w:after="0" w:line="240" w:lineRule="auto"/>
              <w:ind w:firstLine="540"/>
              <w:jc w:val="both"/>
              <w:rPr>
                <w:rFonts w:ascii="Times New Roman" w:hAnsi="Times New Roman" w:cs="Times New Roman"/>
                <w:sz w:val="24"/>
                <w:szCs w:val="24"/>
              </w:rPr>
            </w:pPr>
            <w:r w:rsidRPr="0037636F">
              <w:rPr>
                <w:rFonts w:ascii="Times New Roman" w:hAnsi="Times New Roman" w:cs="Times New Roman"/>
                <w:sz w:val="24"/>
                <w:szCs w:val="24"/>
              </w:rPr>
              <w:t>Предмет договора (договоров), оцениваемого по детализирующему показателю, сопоставимый с предметом контракта, заключаемого по результатам определения поставщика (подрядчика, исполнителя):</w:t>
            </w:r>
          </w:p>
          <w:p w:rsidR="00621C30" w:rsidRPr="00353AD7" w:rsidRDefault="00920BBC" w:rsidP="00E83875">
            <w:pPr>
              <w:pStyle w:val="af"/>
              <w:ind w:firstLine="646"/>
              <w:rPr>
                <w:rFonts w:ascii="Times New Roman" w:hAnsi="Times New Roman" w:cs="Times New Roman"/>
                <w:color w:val="000000"/>
                <w:sz w:val="24"/>
                <w:szCs w:val="24"/>
              </w:rPr>
            </w:pPr>
            <w:r w:rsidRPr="00353AD7">
              <w:rPr>
                <w:rFonts w:ascii="Times New Roman" w:eastAsia="Times New Roman" w:hAnsi="Times New Roman" w:cs="Times New Roman"/>
                <w:color w:val="000000"/>
                <w:sz w:val="24"/>
                <w:szCs w:val="24"/>
                <w:lang w:eastAsia="ru-RU"/>
              </w:rPr>
              <w:t>-</w:t>
            </w:r>
            <w:r w:rsidRPr="00353AD7">
              <w:rPr>
                <w:rFonts w:ascii="Times New Roman" w:eastAsia="Times New Roman" w:hAnsi="Times New Roman"/>
                <w:color w:val="000000"/>
                <w:sz w:val="24"/>
                <w:szCs w:val="24"/>
                <w:lang w:eastAsia="ru-RU"/>
              </w:rPr>
              <w:t xml:space="preserve"> </w:t>
            </w:r>
            <w:r w:rsidR="00621C30" w:rsidRPr="00353AD7">
              <w:rPr>
                <w:rFonts w:ascii="Times New Roman" w:hAnsi="Times New Roman" w:cs="Times New Roman"/>
                <w:color w:val="000000"/>
                <w:sz w:val="24"/>
                <w:szCs w:val="24"/>
              </w:rPr>
              <w:t>наличие исполненного договора на выполнение работ/оказание услуг по разработке/актуализации схем теплоснабжения и/или схем водоснабжения и/или водоотведения и/или создание/развитие/обеспечение функционирования информационных систем в сферах коммунальной инфраструктуры (теплоснабжения и/или водоснабжения и/или водоотведения), в том числе интерактивных карт, электронных моделей</w:t>
            </w:r>
          </w:p>
          <w:p w:rsidR="00920BBC" w:rsidRPr="0037636F" w:rsidRDefault="00920BBC" w:rsidP="00E83875">
            <w:pPr>
              <w:pStyle w:val="af"/>
              <w:ind w:firstLine="646"/>
              <w:rPr>
                <w:rFonts w:ascii="Times New Roman" w:hAnsi="Times New Roman" w:cs="Times New Roman"/>
                <w:b/>
                <w:sz w:val="24"/>
                <w:szCs w:val="24"/>
                <w:lang w:eastAsia="ru-RU"/>
              </w:rPr>
            </w:pPr>
            <w:r w:rsidRPr="0037636F">
              <w:rPr>
                <w:rFonts w:ascii="Times New Roman" w:hAnsi="Times New Roman" w:cs="Times New Roman"/>
                <w:b/>
                <w:sz w:val="24"/>
                <w:szCs w:val="24"/>
                <w:lang w:eastAsia="ru-RU"/>
              </w:rPr>
              <w:t>Перечень документов, подтверждающих наличие у участника закупки опыта оказания услуг</w:t>
            </w:r>
          </w:p>
          <w:p w:rsidR="00920BBC" w:rsidRPr="0037636F" w:rsidRDefault="00920BBC" w:rsidP="00E83875">
            <w:pPr>
              <w:pStyle w:val="af"/>
              <w:ind w:firstLine="646"/>
              <w:rPr>
                <w:rFonts w:ascii="Times New Roman" w:hAnsi="Times New Roman" w:cs="Times New Roman"/>
                <w:sz w:val="24"/>
                <w:szCs w:val="24"/>
              </w:rPr>
            </w:pPr>
            <w:r w:rsidRPr="0037636F">
              <w:rPr>
                <w:rFonts w:ascii="Times New Roman" w:hAnsi="Times New Roman" w:cs="Times New Roman"/>
                <w:sz w:val="24"/>
                <w:szCs w:val="24"/>
                <w:lang w:eastAsia="ru-RU"/>
              </w:rPr>
              <w:t xml:space="preserve">1. </w:t>
            </w:r>
            <w:r w:rsidRPr="0037636F">
              <w:rPr>
                <w:rFonts w:ascii="Times New Roman" w:hAnsi="Times New Roman" w:cs="Times New Roman"/>
                <w:sz w:val="24"/>
                <w:szCs w:val="24"/>
              </w:rPr>
              <w:t>исполненный договор (договоры),</w:t>
            </w:r>
          </w:p>
          <w:p w:rsidR="00920BBC" w:rsidRPr="0037636F" w:rsidRDefault="00920BBC" w:rsidP="00E83875">
            <w:pPr>
              <w:pStyle w:val="af"/>
              <w:ind w:firstLine="646"/>
              <w:rPr>
                <w:rFonts w:ascii="Times New Roman" w:hAnsi="Times New Roman" w:cs="Times New Roman"/>
                <w:sz w:val="24"/>
                <w:szCs w:val="24"/>
                <w:lang w:eastAsia="ru-RU"/>
              </w:rPr>
            </w:pPr>
            <w:r w:rsidRPr="0037636F">
              <w:rPr>
                <w:rFonts w:ascii="Times New Roman" w:hAnsi="Times New Roman" w:cs="Times New Roman"/>
                <w:sz w:val="24"/>
                <w:szCs w:val="24"/>
              </w:rPr>
              <w:t>2. акт (акты) приемки оказанных услуг, составленные при исполнении такого договора (договоров);</w:t>
            </w:r>
          </w:p>
          <w:p w:rsidR="00E83875" w:rsidRDefault="00920BBC" w:rsidP="00E83875">
            <w:pPr>
              <w:autoSpaceDE w:val="0"/>
              <w:autoSpaceDN w:val="0"/>
              <w:adjustRightInd w:val="0"/>
              <w:spacing w:after="0" w:line="240" w:lineRule="auto"/>
              <w:ind w:firstLine="540"/>
              <w:jc w:val="both"/>
              <w:rPr>
                <w:rFonts w:ascii="Times New Roman" w:hAnsi="Times New Roman" w:cs="Times New Roman"/>
                <w:sz w:val="24"/>
                <w:szCs w:val="24"/>
              </w:rPr>
            </w:pPr>
            <w:r w:rsidRPr="0037636F">
              <w:rPr>
                <w:rFonts w:ascii="Times New Roman" w:hAnsi="Times New Roman" w:cs="Times New Roman"/>
                <w:sz w:val="24"/>
                <w:szCs w:val="24"/>
              </w:rPr>
              <w:t xml:space="preserve">Последний акт, составленный при исполнении договора, должен быть подписан не </w:t>
            </w:r>
            <w:r w:rsidRPr="007D2288">
              <w:rPr>
                <w:rFonts w:ascii="Times New Roman" w:hAnsi="Times New Roman" w:cs="Times New Roman"/>
                <w:sz w:val="24"/>
                <w:szCs w:val="24"/>
              </w:rPr>
              <w:t>ранее чем за 5 лет до даты</w:t>
            </w:r>
            <w:r w:rsidRPr="0037636F">
              <w:rPr>
                <w:rFonts w:ascii="Times New Roman" w:hAnsi="Times New Roman" w:cs="Times New Roman"/>
                <w:sz w:val="24"/>
                <w:szCs w:val="24"/>
              </w:rPr>
              <w:t xml:space="preserve"> окончания срока подачи заявок;</w:t>
            </w:r>
          </w:p>
          <w:p w:rsidR="00920BBC" w:rsidRPr="004847FC" w:rsidRDefault="007C2870" w:rsidP="00E83875">
            <w:pPr>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7C2870">
              <w:rPr>
                <w:rFonts w:ascii="Times New Roman" w:hAnsi="Times New Roman" w:cs="Times New Roman"/>
                <w:sz w:val="24"/>
                <w:szCs w:val="24"/>
              </w:rPr>
              <w:t xml:space="preserve">К оценке принимаются </w:t>
            </w:r>
            <w:r w:rsidRPr="004847FC">
              <w:rPr>
                <w:rFonts w:ascii="Times New Roman" w:hAnsi="Times New Roman" w:cs="Times New Roman"/>
                <w:sz w:val="24"/>
                <w:szCs w:val="24"/>
              </w:rPr>
              <w:t>исполненные участником закупки с учетом правопреемства (в случае наличия в заявке подтверждающего документа) гражданско-правовые договоры, а именно: к оценке принимаются исключительно контракты, заключенные и исполненные в соответствии с Федеральным законом № 44-ФЗ, и договоры, заключенные и исполненные в соответствии с Федеральным законом № 223-ФЗ «О закупках товаров, работ, услуг отдельными видами юридических лиц»</w:t>
            </w:r>
            <w:r w:rsidR="001E5C45" w:rsidRPr="004847FC">
              <w:rPr>
                <w:rFonts w:ascii="Times New Roman" w:hAnsi="Times New Roman" w:cs="Times New Roman"/>
                <w:sz w:val="24"/>
                <w:szCs w:val="24"/>
              </w:rPr>
              <w:t xml:space="preserve">. </w:t>
            </w:r>
            <w:proofErr w:type="gramEnd"/>
          </w:p>
          <w:p w:rsidR="00E83875" w:rsidRPr="002E2593" w:rsidRDefault="00E83875" w:rsidP="00E83875">
            <w:pPr>
              <w:spacing w:after="0" w:line="240" w:lineRule="auto"/>
              <w:ind w:firstLine="540"/>
              <w:jc w:val="both"/>
              <w:rPr>
                <w:rFonts w:ascii="Times New Roman" w:eastAsia="Times New Roman" w:hAnsi="Times New Roman" w:cs="Times New Roman"/>
                <w:color w:val="000000" w:themeColor="text1"/>
                <w:sz w:val="24"/>
                <w:szCs w:val="24"/>
                <w:lang w:eastAsia="ru-RU"/>
              </w:rPr>
            </w:pPr>
            <w:r w:rsidRPr="004847FC">
              <w:rPr>
                <w:rFonts w:ascii="Times New Roman" w:eastAsia="Times New Roman" w:hAnsi="Times New Roman" w:cs="Times New Roman"/>
                <w:color w:val="000000" w:themeColor="text1"/>
                <w:sz w:val="24"/>
                <w:szCs w:val="24"/>
                <w:lang w:eastAsia="ru-RU"/>
              </w:rPr>
              <w:t>К оценке принимаются документы</w:t>
            </w:r>
            <w:r w:rsidRPr="002E2593">
              <w:rPr>
                <w:rFonts w:ascii="Times New Roman" w:eastAsia="Times New Roman" w:hAnsi="Times New Roman" w:cs="Times New Roman"/>
                <w:color w:val="000000" w:themeColor="text1"/>
                <w:sz w:val="24"/>
                <w:szCs w:val="24"/>
                <w:lang w:eastAsia="ru-RU"/>
              </w:rPr>
              <w:t>: исполненный договор (договоры), акт (акты) приемки поставленного товара, выполненных работ, оказанных услуг, составленные при исполнении такого договора (договоров), в случае их представления в заявке в полном объеме и со всеми приложениями.</w:t>
            </w:r>
          </w:p>
          <w:p w:rsidR="00E83875" w:rsidRPr="002E2593" w:rsidRDefault="00E83875" w:rsidP="00E83875">
            <w:pPr>
              <w:spacing w:after="0" w:line="240" w:lineRule="auto"/>
              <w:ind w:firstLine="540"/>
              <w:jc w:val="both"/>
              <w:rPr>
                <w:rFonts w:ascii="Times New Roman" w:eastAsia="Times New Roman" w:hAnsi="Times New Roman" w:cs="Times New Roman"/>
                <w:color w:val="000000" w:themeColor="text1"/>
                <w:sz w:val="24"/>
                <w:szCs w:val="24"/>
                <w:lang w:eastAsia="ru-RU"/>
              </w:rPr>
            </w:pPr>
            <w:r w:rsidRPr="002E2593">
              <w:rPr>
                <w:rFonts w:ascii="Times New Roman" w:eastAsia="Times New Roman" w:hAnsi="Times New Roman" w:cs="Times New Roman"/>
                <w:color w:val="000000" w:themeColor="text1"/>
                <w:sz w:val="24"/>
                <w:szCs w:val="24"/>
                <w:lang w:eastAsia="ru-RU"/>
              </w:rPr>
              <w:t>Документы направляются участником закупки в форме электронных документов или в форме электронных образов бумажных документов.</w:t>
            </w:r>
          </w:p>
          <w:p w:rsidR="00E83875" w:rsidRPr="002E2593" w:rsidRDefault="00E83875" w:rsidP="00E83875">
            <w:pPr>
              <w:spacing w:after="0" w:line="240" w:lineRule="auto"/>
              <w:ind w:firstLine="567"/>
              <w:contextualSpacing/>
              <w:jc w:val="both"/>
              <w:rPr>
                <w:rFonts w:ascii="Times New Roman" w:hAnsi="Times New Roman" w:cs="Times New Roman"/>
                <w:bCs/>
                <w:color w:val="000000" w:themeColor="text1"/>
                <w:sz w:val="24"/>
                <w:szCs w:val="24"/>
              </w:rPr>
            </w:pPr>
            <w:r w:rsidRPr="002E2593">
              <w:rPr>
                <w:rFonts w:ascii="Times New Roman" w:hAnsi="Times New Roman" w:cs="Times New Roman"/>
                <w:bCs/>
                <w:color w:val="000000" w:themeColor="text1"/>
                <w:sz w:val="24"/>
                <w:szCs w:val="24"/>
              </w:rPr>
              <w:t>Каждый договор (контракт) должен быть исполнен участником закупки в полном объеме в соответствии с условиями, установленными в таком договоре (контракте)</w:t>
            </w:r>
            <w:r w:rsidRPr="002E2593">
              <w:rPr>
                <w:rFonts w:ascii="Times New Roman" w:hAnsi="Times New Roman" w:cs="Times New Roman"/>
                <w:color w:val="000000" w:themeColor="text1"/>
                <w:sz w:val="24"/>
                <w:szCs w:val="24"/>
              </w:rPr>
              <w:t>.</w:t>
            </w:r>
          </w:p>
          <w:p w:rsidR="00E83875" w:rsidRPr="002E2593" w:rsidRDefault="00E83875" w:rsidP="00E83875">
            <w:pPr>
              <w:spacing w:after="0" w:line="240" w:lineRule="auto"/>
              <w:ind w:firstLine="567"/>
              <w:contextualSpacing/>
              <w:jc w:val="both"/>
              <w:rPr>
                <w:rFonts w:ascii="Times New Roman" w:hAnsi="Times New Roman" w:cs="Times New Roman"/>
                <w:bCs/>
                <w:color w:val="000000" w:themeColor="text1"/>
                <w:sz w:val="24"/>
                <w:szCs w:val="24"/>
              </w:rPr>
            </w:pPr>
            <w:r w:rsidRPr="002E2593">
              <w:rPr>
                <w:rFonts w:ascii="Times New Roman" w:hAnsi="Times New Roman" w:cs="Times New Roman"/>
                <w:bCs/>
                <w:color w:val="000000" w:themeColor="text1"/>
                <w:sz w:val="24"/>
                <w:szCs w:val="24"/>
              </w:rPr>
              <w:lastRenderedPageBreak/>
              <w:t>При этом представленные документы должны быть в виде неповторяющихся, полно читаемых копий, на которых видны необходимые подписи и печати (при наличии).</w:t>
            </w:r>
          </w:p>
          <w:p w:rsidR="00E83875" w:rsidRPr="002E2593" w:rsidRDefault="00E83875" w:rsidP="00E83875">
            <w:pPr>
              <w:suppressLineNumbers/>
              <w:suppressAutoHyphens/>
              <w:spacing w:after="0" w:line="240" w:lineRule="auto"/>
              <w:ind w:firstLine="567"/>
              <w:contextualSpacing/>
              <w:jc w:val="both"/>
              <w:rPr>
                <w:rFonts w:ascii="Times New Roman" w:hAnsi="Times New Roman" w:cs="Times New Roman"/>
                <w:bCs/>
                <w:color w:val="000000" w:themeColor="text1"/>
                <w:sz w:val="24"/>
                <w:szCs w:val="24"/>
              </w:rPr>
            </w:pPr>
            <w:r w:rsidRPr="002E2593">
              <w:rPr>
                <w:rFonts w:ascii="Times New Roman" w:hAnsi="Times New Roman" w:cs="Times New Roman"/>
                <w:bCs/>
                <w:color w:val="000000" w:themeColor="text1"/>
                <w:sz w:val="24"/>
                <w:szCs w:val="24"/>
              </w:rPr>
              <w:t>Оценке не подлежат договоры (контракты), работы по которым продолжаются и (или) не выполнены (являются незавершенными).</w:t>
            </w:r>
          </w:p>
          <w:p w:rsidR="00E83875" w:rsidRPr="002E2593" w:rsidRDefault="00E83875" w:rsidP="00E83875">
            <w:pPr>
              <w:spacing w:after="0" w:line="240" w:lineRule="auto"/>
              <w:ind w:firstLine="567"/>
              <w:contextualSpacing/>
              <w:jc w:val="both"/>
              <w:rPr>
                <w:rFonts w:ascii="Times New Roman" w:hAnsi="Times New Roman" w:cs="Times New Roman"/>
                <w:bCs/>
                <w:color w:val="000000" w:themeColor="text1"/>
                <w:sz w:val="24"/>
                <w:szCs w:val="24"/>
              </w:rPr>
            </w:pPr>
            <w:proofErr w:type="gramStart"/>
            <w:r w:rsidRPr="002E2593">
              <w:rPr>
                <w:rFonts w:ascii="Times New Roman" w:hAnsi="Times New Roman" w:cs="Times New Roman"/>
                <w:bCs/>
                <w:color w:val="000000" w:themeColor="text1"/>
                <w:sz w:val="24"/>
                <w:szCs w:val="24"/>
              </w:rPr>
              <w:t>Если такие документы и информация о таких документах содержатся в открытых и общедоступных государственных реестрах, размещенных в информационно-телекоммуникационной сети "Интернет", в том числе ведение которых осуществляется в единой информационной системе в сфере закупок с размещением указанных документов на официальном сайте единой информационной системы в сфере закупок в информационно-телекоммуникационной сети "Интернет", вместо направления таких документов участник закупки вправе направить номер реестровой</w:t>
            </w:r>
            <w:proofErr w:type="gramEnd"/>
            <w:r w:rsidRPr="002E2593">
              <w:rPr>
                <w:rFonts w:ascii="Times New Roman" w:hAnsi="Times New Roman" w:cs="Times New Roman"/>
                <w:bCs/>
                <w:color w:val="000000" w:themeColor="text1"/>
                <w:sz w:val="24"/>
                <w:szCs w:val="24"/>
              </w:rPr>
              <w:t xml:space="preserve"> записи из соответствующего реестра.</w:t>
            </w:r>
          </w:p>
          <w:p w:rsidR="00E83875" w:rsidRDefault="00E83875" w:rsidP="00E83875">
            <w:pPr>
              <w:spacing w:after="0" w:line="240" w:lineRule="auto"/>
              <w:ind w:firstLine="567"/>
              <w:contextualSpacing/>
              <w:jc w:val="both"/>
              <w:rPr>
                <w:rFonts w:ascii="Times New Roman" w:hAnsi="Times New Roman" w:cs="Times New Roman"/>
                <w:bCs/>
                <w:color w:val="000000" w:themeColor="text1"/>
                <w:sz w:val="24"/>
                <w:szCs w:val="24"/>
              </w:rPr>
            </w:pPr>
            <w:r w:rsidRPr="002E2593">
              <w:rPr>
                <w:rFonts w:ascii="Times New Roman" w:hAnsi="Times New Roman" w:cs="Times New Roman"/>
                <w:bCs/>
                <w:color w:val="000000" w:themeColor="text1"/>
                <w:sz w:val="24"/>
                <w:szCs w:val="24"/>
              </w:rPr>
              <w:t>В случае наличия противоречий между информацией, содержащейся в единой информационной системе, и информацией, содержащейся в документах, направляемых участником закупки, приоритет имеет информация, содержащаяся в единой информационной системе.</w:t>
            </w:r>
          </w:p>
          <w:p w:rsidR="00920BBC" w:rsidRPr="00E83875" w:rsidRDefault="00E83875" w:rsidP="00E83875">
            <w:pPr>
              <w:spacing w:after="0" w:line="240" w:lineRule="auto"/>
              <w:ind w:firstLine="567"/>
              <w:contextualSpacing/>
              <w:jc w:val="both"/>
              <w:rPr>
                <w:rFonts w:ascii="Times New Roman" w:hAnsi="Times New Roman" w:cs="Times New Roman"/>
                <w:bCs/>
                <w:color w:val="000000" w:themeColor="text1"/>
                <w:sz w:val="24"/>
                <w:szCs w:val="24"/>
              </w:rPr>
            </w:pPr>
            <w:r w:rsidRPr="002E2593">
              <w:rPr>
                <w:rFonts w:ascii="Times New Roman" w:hAnsi="Times New Roman" w:cs="Times New Roman"/>
                <w:bCs/>
                <w:color w:val="000000" w:themeColor="text1"/>
                <w:sz w:val="24"/>
                <w:szCs w:val="24"/>
              </w:rPr>
              <w:t>Участник закупки вправе указать представленные в составе заявки контракты и (или) договоры и (или) номера реестровых записей из соответствующего реестра в рекомендованной форме «Квалификация участников закупки» (приложение 1 к Порядку рассмотрения и оценки заявок на участие в конкурсе).</w:t>
            </w:r>
          </w:p>
        </w:tc>
      </w:tr>
    </w:tbl>
    <w:p w:rsidR="00AE53C3" w:rsidRPr="00317AE2" w:rsidRDefault="00AE53C3" w:rsidP="000232B2">
      <w:pPr>
        <w:widowControl w:val="0"/>
        <w:autoSpaceDE w:val="0"/>
        <w:autoSpaceDN w:val="0"/>
        <w:adjustRightInd w:val="0"/>
        <w:spacing w:after="0" w:line="240" w:lineRule="auto"/>
        <w:jc w:val="both"/>
        <w:rPr>
          <w:rFonts w:ascii="Times New Roman" w:hAnsi="Times New Roman" w:cs="Times New Roman"/>
          <w:sz w:val="24"/>
          <w:szCs w:val="24"/>
        </w:rPr>
      </w:pPr>
    </w:p>
    <w:p w:rsidR="00DD50A0" w:rsidRPr="00317AE2" w:rsidRDefault="00DD50A0" w:rsidP="000232B2">
      <w:pPr>
        <w:widowControl w:val="0"/>
        <w:autoSpaceDE w:val="0"/>
        <w:autoSpaceDN w:val="0"/>
        <w:adjustRightInd w:val="0"/>
        <w:spacing w:after="0" w:line="240" w:lineRule="auto"/>
        <w:jc w:val="both"/>
        <w:rPr>
          <w:rFonts w:ascii="Times New Roman" w:hAnsi="Times New Roman" w:cs="Times New Roman"/>
          <w:sz w:val="24"/>
          <w:szCs w:val="24"/>
        </w:rPr>
      </w:pPr>
    </w:p>
    <w:p w:rsidR="00386B38" w:rsidRDefault="00386B38" w:rsidP="000232B2">
      <w:pPr>
        <w:widowControl w:val="0"/>
        <w:autoSpaceDE w:val="0"/>
        <w:autoSpaceDN w:val="0"/>
        <w:adjustRightInd w:val="0"/>
        <w:spacing w:after="0" w:line="240" w:lineRule="auto"/>
        <w:jc w:val="both"/>
        <w:rPr>
          <w:rFonts w:ascii="Times New Roman" w:hAnsi="Times New Roman" w:cs="Times New Roman"/>
          <w:sz w:val="24"/>
          <w:szCs w:val="24"/>
        </w:rPr>
        <w:sectPr w:rsidR="00386B38" w:rsidSect="00C576D0">
          <w:pgSz w:w="16838" w:h="11906" w:orient="landscape"/>
          <w:pgMar w:top="426" w:right="1134" w:bottom="284" w:left="1134" w:header="709" w:footer="709" w:gutter="0"/>
          <w:cols w:space="708"/>
          <w:docGrid w:linePitch="360"/>
        </w:sectPr>
      </w:pPr>
    </w:p>
    <w:p w:rsidR="00E83875" w:rsidRPr="0037636F" w:rsidRDefault="00E83875" w:rsidP="00E83875">
      <w:pPr>
        <w:tabs>
          <w:tab w:val="left" w:pos="383"/>
          <w:tab w:val="left" w:pos="1980"/>
          <w:tab w:val="left" w:pos="4763"/>
        </w:tabs>
        <w:spacing w:after="0" w:line="240" w:lineRule="auto"/>
        <w:ind w:left="10490" w:right="-6"/>
        <w:contextualSpacing/>
        <w:rPr>
          <w:rFonts w:ascii="Times New Roman" w:eastAsia="MS Mincho" w:hAnsi="Times New Roman" w:cs="Times New Roman"/>
          <w:bCs/>
          <w:sz w:val="24"/>
          <w:szCs w:val="24"/>
        </w:rPr>
      </w:pPr>
      <w:r w:rsidRPr="0037636F">
        <w:rPr>
          <w:rFonts w:ascii="Times New Roman" w:eastAsia="MS Mincho" w:hAnsi="Times New Roman" w:cs="Times New Roman"/>
          <w:bCs/>
          <w:sz w:val="24"/>
          <w:szCs w:val="24"/>
        </w:rPr>
        <w:lastRenderedPageBreak/>
        <w:t>Приложение 1</w:t>
      </w:r>
    </w:p>
    <w:p w:rsidR="00E83875" w:rsidRPr="0037636F" w:rsidRDefault="00E83875" w:rsidP="00E83875">
      <w:pPr>
        <w:tabs>
          <w:tab w:val="left" w:pos="383"/>
          <w:tab w:val="left" w:pos="1980"/>
          <w:tab w:val="left" w:pos="4763"/>
        </w:tabs>
        <w:spacing w:after="0" w:line="240" w:lineRule="auto"/>
        <w:ind w:left="10490" w:right="-6"/>
        <w:contextualSpacing/>
        <w:rPr>
          <w:rFonts w:ascii="Times New Roman" w:eastAsia="MS Mincho" w:hAnsi="Times New Roman" w:cs="Times New Roman"/>
          <w:bCs/>
          <w:sz w:val="24"/>
          <w:szCs w:val="24"/>
        </w:rPr>
      </w:pPr>
      <w:r w:rsidRPr="0037636F">
        <w:rPr>
          <w:rFonts w:ascii="Times New Roman" w:eastAsia="MS Mincho" w:hAnsi="Times New Roman" w:cs="Times New Roman"/>
          <w:bCs/>
          <w:sz w:val="24"/>
          <w:szCs w:val="24"/>
        </w:rPr>
        <w:t xml:space="preserve">к Порядку рассмотрения и оценки </w:t>
      </w:r>
    </w:p>
    <w:p w:rsidR="00E83875" w:rsidRPr="0037636F" w:rsidRDefault="00E83875" w:rsidP="00E83875">
      <w:pPr>
        <w:tabs>
          <w:tab w:val="left" w:pos="383"/>
          <w:tab w:val="left" w:pos="1980"/>
          <w:tab w:val="left" w:pos="4763"/>
        </w:tabs>
        <w:spacing w:after="0" w:line="240" w:lineRule="auto"/>
        <w:ind w:left="10490" w:right="-6"/>
        <w:contextualSpacing/>
        <w:rPr>
          <w:rFonts w:ascii="Times New Roman" w:eastAsia="MS Mincho" w:hAnsi="Times New Roman" w:cs="Times New Roman"/>
          <w:bCs/>
          <w:sz w:val="24"/>
          <w:szCs w:val="24"/>
        </w:rPr>
      </w:pPr>
      <w:r w:rsidRPr="0037636F">
        <w:rPr>
          <w:rFonts w:ascii="Times New Roman" w:eastAsia="MS Mincho" w:hAnsi="Times New Roman" w:cs="Times New Roman"/>
          <w:bCs/>
          <w:sz w:val="24"/>
          <w:szCs w:val="24"/>
        </w:rPr>
        <w:t>заявок на участие в конкурсе</w:t>
      </w:r>
    </w:p>
    <w:p w:rsidR="00E83875" w:rsidRPr="0037636F" w:rsidRDefault="00E83875" w:rsidP="00E83875">
      <w:pPr>
        <w:tabs>
          <w:tab w:val="left" w:pos="383"/>
          <w:tab w:val="left" w:pos="1980"/>
          <w:tab w:val="left" w:pos="4763"/>
        </w:tabs>
        <w:spacing w:after="0" w:line="240" w:lineRule="auto"/>
        <w:ind w:right="-6"/>
        <w:contextualSpacing/>
        <w:rPr>
          <w:rFonts w:ascii="Times New Roman" w:eastAsia="MS Mincho" w:hAnsi="Times New Roman" w:cs="Times New Roman"/>
          <w:b/>
          <w:bCs/>
          <w:sz w:val="24"/>
          <w:szCs w:val="24"/>
        </w:rPr>
      </w:pPr>
    </w:p>
    <w:p w:rsidR="00E83875" w:rsidRPr="007308CF" w:rsidRDefault="00E83875" w:rsidP="00E83875">
      <w:pPr>
        <w:keepNext/>
        <w:widowControl w:val="0"/>
        <w:spacing w:after="0" w:line="240" w:lineRule="auto"/>
        <w:contextualSpacing/>
        <w:jc w:val="center"/>
        <w:rPr>
          <w:rFonts w:ascii="Times New Roman" w:hAnsi="Times New Roman" w:cs="Times New Roman"/>
          <w:b/>
          <w:bCs/>
          <w:sz w:val="24"/>
          <w:szCs w:val="24"/>
        </w:rPr>
      </w:pPr>
      <w:r w:rsidRPr="0037636F">
        <w:rPr>
          <w:rFonts w:ascii="Times New Roman" w:hAnsi="Times New Roman" w:cs="Times New Roman"/>
          <w:b/>
          <w:bCs/>
          <w:sz w:val="24"/>
          <w:szCs w:val="24"/>
        </w:rPr>
        <w:t>Рекомендованная форма «Квалификация участников закупки»</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35"/>
        <w:gridCol w:w="1985"/>
        <w:gridCol w:w="1170"/>
        <w:gridCol w:w="2063"/>
        <w:gridCol w:w="1408"/>
        <w:gridCol w:w="1488"/>
        <w:gridCol w:w="1279"/>
        <w:gridCol w:w="1538"/>
        <w:gridCol w:w="2084"/>
        <w:gridCol w:w="1236"/>
      </w:tblGrid>
      <w:tr w:rsidR="00E83875" w:rsidRPr="0037636F" w:rsidTr="00E83875">
        <w:trPr>
          <w:trHeight w:val="2040"/>
          <w:jc w:val="center"/>
        </w:trPr>
        <w:tc>
          <w:tcPr>
            <w:tcW w:w="181" w:type="pct"/>
            <w:tcBorders>
              <w:top w:val="single" w:sz="4" w:space="0" w:color="auto"/>
              <w:left w:val="single" w:sz="4" w:space="0" w:color="auto"/>
              <w:bottom w:val="single" w:sz="4" w:space="0" w:color="auto"/>
              <w:right w:val="single" w:sz="4" w:space="0" w:color="auto"/>
            </w:tcBorders>
            <w:vAlign w:val="center"/>
            <w:hideMark/>
          </w:tcPr>
          <w:p w:rsidR="00E83875" w:rsidRPr="0037636F" w:rsidRDefault="00E83875" w:rsidP="00E83875">
            <w:pPr>
              <w:spacing w:after="0" w:line="240" w:lineRule="auto"/>
              <w:contextualSpacing/>
              <w:jc w:val="center"/>
              <w:rPr>
                <w:rFonts w:ascii="Times New Roman" w:hAnsi="Times New Roman" w:cs="Times New Roman"/>
                <w:sz w:val="24"/>
                <w:szCs w:val="24"/>
              </w:rPr>
            </w:pPr>
            <w:r w:rsidRPr="0037636F">
              <w:rPr>
                <w:rFonts w:ascii="Times New Roman" w:hAnsi="Times New Roman" w:cs="Times New Roman"/>
                <w:sz w:val="24"/>
                <w:szCs w:val="24"/>
              </w:rPr>
              <w:t>№</w:t>
            </w:r>
          </w:p>
          <w:p w:rsidR="00E83875" w:rsidRPr="0037636F" w:rsidRDefault="00E83875" w:rsidP="00E83875">
            <w:pPr>
              <w:spacing w:after="0" w:line="240" w:lineRule="auto"/>
              <w:contextualSpacing/>
              <w:jc w:val="center"/>
              <w:rPr>
                <w:rFonts w:ascii="Times New Roman" w:hAnsi="Times New Roman" w:cs="Times New Roman"/>
                <w:sz w:val="24"/>
                <w:szCs w:val="24"/>
              </w:rPr>
            </w:pPr>
            <w:proofErr w:type="spellStart"/>
            <w:proofErr w:type="gramStart"/>
            <w:r w:rsidRPr="0037636F">
              <w:rPr>
                <w:rFonts w:ascii="Times New Roman" w:hAnsi="Times New Roman" w:cs="Times New Roman"/>
                <w:sz w:val="24"/>
                <w:szCs w:val="24"/>
              </w:rPr>
              <w:t>п</w:t>
            </w:r>
            <w:proofErr w:type="spellEnd"/>
            <w:proofErr w:type="gramEnd"/>
            <w:r w:rsidRPr="0037636F">
              <w:rPr>
                <w:rFonts w:ascii="Times New Roman" w:hAnsi="Times New Roman" w:cs="Times New Roman"/>
                <w:sz w:val="24"/>
                <w:szCs w:val="24"/>
              </w:rPr>
              <w:t>/</w:t>
            </w:r>
            <w:proofErr w:type="spellStart"/>
            <w:r w:rsidRPr="0037636F">
              <w:rPr>
                <w:rFonts w:ascii="Times New Roman" w:hAnsi="Times New Roman" w:cs="Times New Roman"/>
                <w:sz w:val="24"/>
                <w:szCs w:val="24"/>
              </w:rPr>
              <w:t>п</w:t>
            </w:r>
            <w:proofErr w:type="spellEnd"/>
          </w:p>
        </w:tc>
        <w:tc>
          <w:tcPr>
            <w:tcW w:w="671" w:type="pct"/>
            <w:tcBorders>
              <w:top w:val="single" w:sz="4" w:space="0" w:color="auto"/>
              <w:left w:val="single" w:sz="4" w:space="0" w:color="auto"/>
              <w:bottom w:val="single" w:sz="4" w:space="0" w:color="auto"/>
              <w:right w:val="single" w:sz="4" w:space="0" w:color="auto"/>
            </w:tcBorders>
            <w:vAlign w:val="center"/>
          </w:tcPr>
          <w:p w:rsidR="00E83875" w:rsidRPr="00565984" w:rsidRDefault="00E83875" w:rsidP="00E83875">
            <w:pPr>
              <w:spacing w:after="0" w:line="240" w:lineRule="auto"/>
              <w:ind w:left="-40" w:right="-71"/>
              <w:contextualSpacing/>
              <w:jc w:val="center"/>
              <w:rPr>
                <w:rFonts w:ascii="Times New Roman" w:hAnsi="Times New Roman" w:cs="Times New Roman"/>
                <w:sz w:val="24"/>
                <w:szCs w:val="24"/>
              </w:rPr>
            </w:pPr>
            <w:r w:rsidRPr="00565984">
              <w:rPr>
                <w:rFonts w:ascii="Times New Roman" w:hAnsi="Times New Roman" w:cs="Times New Roman"/>
                <w:sz w:val="24"/>
                <w:szCs w:val="24"/>
              </w:rPr>
              <w:t>Номер реестровой записи из соответствующего реестра</w:t>
            </w:r>
          </w:p>
          <w:p w:rsidR="00E83875" w:rsidRPr="0037636F" w:rsidRDefault="00E83875" w:rsidP="00E83875">
            <w:pPr>
              <w:spacing w:after="0" w:line="240" w:lineRule="auto"/>
              <w:ind w:left="-40" w:right="-71"/>
              <w:contextualSpacing/>
              <w:jc w:val="center"/>
              <w:rPr>
                <w:rFonts w:ascii="Times New Roman" w:hAnsi="Times New Roman" w:cs="Times New Roman"/>
                <w:sz w:val="24"/>
                <w:szCs w:val="24"/>
              </w:rPr>
            </w:pPr>
            <w:r w:rsidRPr="00565984">
              <w:rPr>
                <w:rFonts w:ascii="Times New Roman" w:hAnsi="Times New Roman" w:cs="Times New Roman"/>
                <w:sz w:val="24"/>
                <w:szCs w:val="24"/>
              </w:rPr>
              <w:t>(при наличии)</w:t>
            </w:r>
          </w:p>
        </w:tc>
        <w:tc>
          <w:tcPr>
            <w:tcW w:w="396" w:type="pct"/>
            <w:tcBorders>
              <w:top w:val="single" w:sz="4" w:space="0" w:color="auto"/>
              <w:left w:val="single" w:sz="4" w:space="0" w:color="auto"/>
              <w:bottom w:val="single" w:sz="4" w:space="0" w:color="auto"/>
              <w:right w:val="single" w:sz="4" w:space="0" w:color="auto"/>
            </w:tcBorders>
            <w:vAlign w:val="center"/>
            <w:hideMark/>
          </w:tcPr>
          <w:p w:rsidR="00E83875" w:rsidRPr="0037636F" w:rsidRDefault="00E83875" w:rsidP="00E83875">
            <w:pPr>
              <w:spacing w:after="0" w:line="240" w:lineRule="auto"/>
              <w:ind w:left="-40" w:right="-71"/>
              <w:contextualSpacing/>
              <w:jc w:val="center"/>
              <w:rPr>
                <w:rFonts w:ascii="Times New Roman" w:hAnsi="Times New Roman" w:cs="Times New Roman"/>
                <w:sz w:val="24"/>
                <w:szCs w:val="24"/>
              </w:rPr>
            </w:pPr>
            <w:r w:rsidRPr="0037636F">
              <w:rPr>
                <w:rFonts w:ascii="Times New Roman" w:hAnsi="Times New Roman" w:cs="Times New Roman"/>
                <w:sz w:val="24"/>
                <w:szCs w:val="24"/>
              </w:rPr>
              <w:t>Номер контракта (договора)</w:t>
            </w:r>
          </w:p>
        </w:tc>
        <w:tc>
          <w:tcPr>
            <w:tcW w:w="698" w:type="pct"/>
            <w:tcBorders>
              <w:top w:val="single" w:sz="4" w:space="0" w:color="auto"/>
              <w:left w:val="single" w:sz="4" w:space="0" w:color="auto"/>
              <w:bottom w:val="single" w:sz="4" w:space="0" w:color="auto"/>
              <w:right w:val="single" w:sz="4" w:space="0" w:color="auto"/>
            </w:tcBorders>
            <w:vAlign w:val="center"/>
            <w:hideMark/>
          </w:tcPr>
          <w:p w:rsidR="00E83875" w:rsidRPr="0037636F" w:rsidRDefault="00E83875" w:rsidP="00E83875">
            <w:pPr>
              <w:spacing w:after="0" w:line="240" w:lineRule="auto"/>
              <w:ind w:left="-113" w:right="-108"/>
              <w:contextualSpacing/>
              <w:jc w:val="center"/>
              <w:rPr>
                <w:rFonts w:ascii="Times New Roman" w:hAnsi="Times New Roman" w:cs="Times New Roman"/>
                <w:sz w:val="24"/>
                <w:szCs w:val="24"/>
              </w:rPr>
            </w:pPr>
            <w:r w:rsidRPr="0037636F">
              <w:rPr>
                <w:rFonts w:ascii="Times New Roman" w:hAnsi="Times New Roman" w:cs="Times New Roman"/>
                <w:sz w:val="24"/>
                <w:szCs w:val="24"/>
              </w:rPr>
              <w:t>Наименование Заказчика по контракту/договору, в том числе ИНН</w:t>
            </w:r>
          </w:p>
        </w:tc>
        <w:tc>
          <w:tcPr>
            <w:tcW w:w="476" w:type="pct"/>
            <w:tcBorders>
              <w:top w:val="single" w:sz="4" w:space="0" w:color="auto"/>
              <w:left w:val="single" w:sz="4" w:space="0" w:color="auto"/>
              <w:bottom w:val="single" w:sz="4" w:space="0" w:color="auto"/>
              <w:right w:val="single" w:sz="4" w:space="0" w:color="auto"/>
            </w:tcBorders>
            <w:vAlign w:val="center"/>
          </w:tcPr>
          <w:p w:rsidR="00E83875" w:rsidRPr="0037636F" w:rsidRDefault="00E83875" w:rsidP="00E83875">
            <w:pPr>
              <w:spacing w:after="0" w:line="240" w:lineRule="auto"/>
              <w:contextualSpacing/>
              <w:jc w:val="center"/>
              <w:rPr>
                <w:rFonts w:ascii="Times New Roman" w:hAnsi="Times New Roman" w:cs="Times New Roman"/>
                <w:sz w:val="24"/>
                <w:szCs w:val="24"/>
              </w:rPr>
            </w:pPr>
            <w:r w:rsidRPr="0037636F">
              <w:rPr>
                <w:rFonts w:ascii="Times New Roman" w:hAnsi="Times New Roman" w:cs="Times New Roman"/>
                <w:sz w:val="24"/>
                <w:szCs w:val="24"/>
              </w:rPr>
              <w:t>Дата заключения контракта (договора)</w:t>
            </w:r>
          </w:p>
        </w:tc>
        <w:tc>
          <w:tcPr>
            <w:tcW w:w="503" w:type="pct"/>
            <w:tcBorders>
              <w:top w:val="single" w:sz="4" w:space="0" w:color="auto"/>
              <w:left w:val="single" w:sz="4" w:space="0" w:color="auto"/>
              <w:bottom w:val="single" w:sz="4" w:space="0" w:color="auto"/>
              <w:right w:val="single" w:sz="4" w:space="0" w:color="auto"/>
            </w:tcBorders>
            <w:vAlign w:val="center"/>
          </w:tcPr>
          <w:p w:rsidR="00E83875" w:rsidRPr="0037636F" w:rsidRDefault="00E83875" w:rsidP="00E83875">
            <w:pPr>
              <w:spacing w:after="0" w:line="240" w:lineRule="auto"/>
              <w:ind w:left="-88" w:right="-118"/>
              <w:contextualSpacing/>
              <w:jc w:val="center"/>
              <w:rPr>
                <w:rFonts w:ascii="Times New Roman" w:hAnsi="Times New Roman" w:cs="Times New Roman"/>
                <w:sz w:val="24"/>
                <w:szCs w:val="24"/>
              </w:rPr>
            </w:pPr>
            <w:r w:rsidRPr="0037636F">
              <w:rPr>
                <w:rFonts w:ascii="Times New Roman" w:hAnsi="Times New Roman" w:cs="Times New Roman"/>
                <w:sz w:val="24"/>
                <w:szCs w:val="24"/>
              </w:rPr>
              <w:t>Наименование предмета контракта (договора)</w:t>
            </w:r>
          </w:p>
        </w:tc>
        <w:tc>
          <w:tcPr>
            <w:tcW w:w="433" w:type="pct"/>
            <w:tcBorders>
              <w:top w:val="single" w:sz="4" w:space="0" w:color="auto"/>
              <w:left w:val="single" w:sz="4" w:space="0" w:color="auto"/>
              <w:bottom w:val="single" w:sz="4" w:space="0" w:color="auto"/>
              <w:right w:val="single" w:sz="4" w:space="0" w:color="auto"/>
            </w:tcBorders>
            <w:vAlign w:val="center"/>
            <w:hideMark/>
          </w:tcPr>
          <w:p w:rsidR="00E83875" w:rsidRPr="0037636F" w:rsidRDefault="00E83875" w:rsidP="00E83875">
            <w:pPr>
              <w:spacing w:after="0" w:line="240" w:lineRule="auto"/>
              <w:contextualSpacing/>
              <w:jc w:val="center"/>
              <w:rPr>
                <w:rFonts w:ascii="Times New Roman" w:hAnsi="Times New Roman" w:cs="Times New Roman"/>
                <w:sz w:val="24"/>
                <w:szCs w:val="24"/>
              </w:rPr>
            </w:pPr>
            <w:r w:rsidRPr="0037636F">
              <w:rPr>
                <w:rFonts w:ascii="Times New Roman" w:hAnsi="Times New Roman" w:cs="Times New Roman"/>
                <w:sz w:val="24"/>
                <w:szCs w:val="24"/>
              </w:rPr>
              <w:t>Цена контракта (договора)</w:t>
            </w:r>
          </w:p>
          <w:p w:rsidR="00E83875" w:rsidRPr="0037636F" w:rsidRDefault="00E83875" w:rsidP="00E83875">
            <w:pPr>
              <w:spacing w:after="0" w:line="240" w:lineRule="auto"/>
              <w:contextualSpacing/>
              <w:jc w:val="center"/>
              <w:rPr>
                <w:rFonts w:ascii="Times New Roman" w:hAnsi="Times New Roman" w:cs="Times New Roman"/>
                <w:sz w:val="24"/>
                <w:szCs w:val="24"/>
              </w:rPr>
            </w:pPr>
            <w:r w:rsidRPr="0037636F">
              <w:rPr>
                <w:rFonts w:ascii="Times New Roman" w:hAnsi="Times New Roman" w:cs="Times New Roman"/>
                <w:sz w:val="24"/>
                <w:szCs w:val="24"/>
              </w:rPr>
              <w:t>(рублей с НДС)</w:t>
            </w:r>
            <w:r>
              <w:rPr>
                <w:rFonts w:ascii="Times New Roman" w:hAnsi="Times New Roman" w:cs="Times New Roman"/>
                <w:sz w:val="24"/>
                <w:szCs w:val="24"/>
              </w:rPr>
              <w:t>*</w:t>
            </w:r>
          </w:p>
        </w:tc>
        <w:tc>
          <w:tcPr>
            <w:tcW w:w="520" w:type="pct"/>
            <w:tcBorders>
              <w:top w:val="single" w:sz="4" w:space="0" w:color="auto"/>
              <w:left w:val="single" w:sz="4" w:space="0" w:color="auto"/>
              <w:bottom w:val="single" w:sz="4" w:space="0" w:color="auto"/>
              <w:right w:val="single" w:sz="4" w:space="0" w:color="auto"/>
            </w:tcBorders>
            <w:vAlign w:val="center"/>
          </w:tcPr>
          <w:p w:rsidR="00E83875" w:rsidRPr="0037636F" w:rsidRDefault="00E83875" w:rsidP="00E83875">
            <w:pPr>
              <w:spacing w:after="0" w:line="240" w:lineRule="auto"/>
              <w:contextualSpacing/>
              <w:jc w:val="center"/>
              <w:rPr>
                <w:rFonts w:ascii="Times New Roman" w:hAnsi="Times New Roman" w:cs="Times New Roman"/>
                <w:sz w:val="24"/>
                <w:szCs w:val="24"/>
              </w:rPr>
            </w:pPr>
            <w:r w:rsidRPr="0037636F">
              <w:rPr>
                <w:rFonts w:ascii="Times New Roman" w:hAnsi="Times New Roman" w:cs="Times New Roman"/>
                <w:sz w:val="24"/>
                <w:szCs w:val="24"/>
              </w:rPr>
              <w:t>Стоимость оказанных услуг в стоимостном выражении</w:t>
            </w:r>
          </w:p>
          <w:p w:rsidR="00E83875" w:rsidRPr="0037636F" w:rsidRDefault="00E83875" w:rsidP="00E83875">
            <w:pPr>
              <w:spacing w:after="0" w:line="240" w:lineRule="auto"/>
              <w:contextualSpacing/>
              <w:jc w:val="center"/>
              <w:rPr>
                <w:rFonts w:ascii="Times New Roman" w:hAnsi="Times New Roman" w:cs="Times New Roman"/>
                <w:sz w:val="24"/>
                <w:szCs w:val="24"/>
              </w:rPr>
            </w:pPr>
            <w:r w:rsidRPr="0037636F">
              <w:rPr>
                <w:rFonts w:ascii="Times New Roman" w:hAnsi="Times New Roman" w:cs="Times New Roman"/>
                <w:sz w:val="24"/>
                <w:szCs w:val="24"/>
              </w:rPr>
              <w:t>(рублей с НДС)</w:t>
            </w:r>
            <w:r>
              <w:rPr>
                <w:rFonts w:ascii="Times New Roman" w:hAnsi="Times New Roman" w:cs="Times New Roman"/>
                <w:sz w:val="24"/>
                <w:szCs w:val="24"/>
              </w:rPr>
              <w:t>*</w:t>
            </w:r>
          </w:p>
        </w:tc>
        <w:tc>
          <w:tcPr>
            <w:tcW w:w="705" w:type="pct"/>
            <w:tcBorders>
              <w:top w:val="single" w:sz="4" w:space="0" w:color="auto"/>
              <w:left w:val="single" w:sz="4" w:space="0" w:color="auto"/>
              <w:bottom w:val="single" w:sz="4" w:space="0" w:color="auto"/>
              <w:right w:val="single" w:sz="4" w:space="0" w:color="auto"/>
            </w:tcBorders>
            <w:vAlign w:val="center"/>
            <w:hideMark/>
          </w:tcPr>
          <w:p w:rsidR="00E83875" w:rsidRPr="0037636F" w:rsidRDefault="00E83875" w:rsidP="00E83875">
            <w:pPr>
              <w:spacing w:after="0" w:line="240" w:lineRule="auto"/>
              <w:contextualSpacing/>
              <w:jc w:val="center"/>
              <w:rPr>
                <w:rFonts w:ascii="Times New Roman" w:hAnsi="Times New Roman" w:cs="Times New Roman"/>
                <w:sz w:val="24"/>
                <w:szCs w:val="24"/>
              </w:rPr>
            </w:pPr>
            <w:r w:rsidRPr="0037636F">
              <w:rPr>
                <w:rFonts w:ascii="Times New Roman" w:hAnsi="Times New Roman" w:cs="Times New Roman"/>
                <w:sz w:val="24"/>
                <w:szCs w:val="24"/>
              </w:rPr>
              <w:t>Номер, дата и сумма документ</w:t>
            </w:r>
            <w:proofErr w:type="gramStart"/>
            <w:r w:rsidRPr="0037636F">
              <w:rPr>
                <w:rFonts w:ascii="Times New Roman" w:hAnsi="Times New Roman" w:cs="Times New Roman"/>
                <w:sz w:val="24"/>
                <w:szCs w:val="24"/>
              </w:rPr>
              <w:t>а(</w:t>
            </w:r>
            <w:proofErr w:type="spellStart"/>
            <w:proofErr w:type="gramEnd"/>
            <w:r w:rsidRPr="0037636F">
              <w:rPr>
                <w:rFonts w:ascii="Times New Roman" w:hAnsi="Times New Roman" w:cs="Times New Roman"/>
                <w:sz w:val="24"/>
                <w:szCs w:val="24"/>
              </w:rPr>
              <w:t>ов</w:t>
            </w:r>
            <w:proofErr w:type="spellEnd"/>
            <w:r w:rsidRPr="0037636F">
              <w:rPr>
                <w:rFonts w:ascii="Times New Roman" w:hAnsi="Times New Roman" w:cs="Times New Roman"/>
                <w:sz w:val="24"/>
                <w:szCs w:val="24"/>
              </w:rPr>
              <w:t>), подтверждающего оказание услуг</w:t>
            </w:r>
          </w:p>
        </w:tc>
        <w:tc>
          <w:tcPr>
            <w:tcW w:w="418" w:type="pct"/>
            <w:tcBorders>
              <w:top w:val="single" w:sz="4" w:space="0" w:color="auto"/>
              <w:left w:val="single" w:sz="4" w:space="0" w:color="auto"/>
              <w:bottom w:val="single" w:sz="4" w:space="0" w:color="auto"/>
              <w:right w:val="single" w:sz="4" w:space="0" w:color="auto"/>
            </w:tcBorders>
            <w:vAlign w:val="center"/>
            <w:hideMark/>
          </w:tcPr>
          <w:p w:rsidR="00E83875" w:rsidRPr="0037636F" w:rsidRDefault="00E83875" w:rsidP="00E83875">
            <w:pPr>
              <w:spacing w:after="0" w:line="240" w:lineRule="auto"/>
              <w:ind w:left="-140" w:right="-94"/>
              <w:contextualSpacing/>
              <w:jc w:val="center"/>
              <w:rPr>
                <w:rFonts w:ascii="Times New Roman" w:hAnsi="Times New Roman" w:cs="Times New Roman"/>
                <w:sz w:val="24"/>
                <w:szCs w:val="24"/>
              </w:rPr>
            </w:pPr>
            <w:r w:rsidRPr="0037636F">
              <w:rPr>
                <w:rFonts w:ascii="Times New Roman" w:hAnsi="Times New Roman" w:cs="Times New Roman"/>
                <w:sz w:val="24"/>
                <w:szCs w:val="24"/>
              </w:rPr>
              <w:t>Примечание</w:t>
            </w:r>
          </w:p>
        </w:tc>
      </w:tr>
      <w:tr w:rsidR="00E83875" w:rsidRPr="0037636F" w:rsidTr="00E83875">
        <w:trPr>
          <w:trHeight w:val="196"/>
          <w:jc w:val="center"/>
        </w:trPr>
        <w:tc>
          <w:tcPr>
            <w:tcW w:w="181" w:type="pct"/>
            <w:tcBorders>
              <w:top w:val="single" w:sz="4" w:space="0" w:color="auto"/>
              <w:left w:val="single" w:sz="4" w:space="0" w:color="auto"/>
              <w:bottom w:val="single" w:sz="4" w:space="0" w:color="auto"/>
              <w:right w:val="single" w:sz="4" w:space="0" w:color="auto"/>
            </w:tcBorders>
            <w:vAlign w:val="center"/>
            <w:hideMark/>
          </w:tcPr>
          <w:p w:rsidR="00E83875" w:rsidRPr="0037636F" w:rsidRDefault="00E83875" w:rsidP="00847194">
            <w:pPr>
              <w:spacing w:after="0" w:line="240" w:lineRule="auto"/>
              <w:contextualSpacing/>
              <w:jc w:val="center"/>
              <w:rPr>
                <w:rFonts w:ascii="Times New Roman" w:hAnsi="Times New Roman" w:cs="Times New Roman"/>
                <w:sz w:val="24"/>
                <w:szCs w:val="24"/>
              </w:rPr>
            </w:pPr>
            <w:r w:rsidRPr="0037636F">
              <w:rPr>
                <w:rFonts w:ascii="Times New Roman" w:hAnsi="Times New Roman" w:cs="Times New Roman"/>
                <w:sz w:val="24"/>
                <w:szCs w:val="24"/>
              </w:rPr>
              <w:t>1</w:t>
            </w:r>
          </w:p>
        </w:tc>
        <w:tc>
          <w:tcPr>
            <w:tcW w:w="671" w:type="pct"/>
            <w:tcBorders>
              <w:top w:val="single" w:sz="4" w:space="0" w:color="auto"/>
              <w:left w:val="single" w:sz="4" w:space="0" w:color="auto"/>
              <w:bottom w:val="single" w:sz="4" w:space="0" w:color="auto"/>
              <w:right w:val="single" w:sz="4" w:space="0" w:color="auto"/>
            </w:tcBorders>
          </w:tcPr>
          <w:p w:rsidR="00E83875" w:rsidRPr="0037636F" w:rsidRDefault="00E83875" w:rsidP="00847194">
            <w:pPr>
              <w:spacing w:after="0" w:line="240" w:lineRule="auto"/>
              <w:contextualSpacing/>
              <w:jc w:val="center"/>
              <w:rPr>
                <w:rFonts w:ascii="Times New Roman" w:hAnsi="Times New Roman" w:cs="Times New Roman"/>
                <w:sz w:val="24"/>
                <w:szCs w:val="24"/>
              </w:rPr>
            </w:pPr>
          </w:p>
        </w:tc>
        <w:tc>
          <w:tcPr>
            <w:tcW w:w="396" w:type="pct"/>
            <w:tcBorders>
              <w:top w:val="single" w:sz="4" w:space="0" w:color="auto"/>
              <w:left w:val="single" w:sz="4" w:space="0" w:color="auto"/>
              <w:bottom w:val="single" w:sz="4" w:space="0" w:color="auto"/>
              <w:right w:val="single" w:sz="4" w:space="0" w:color="auto"/>
            </w:tcBorders>
            <w:vAlign w:val="center"/>
          </w:tcPr>
          <w:p w:rsidR="00E83875" w:rsidRPr="0037636F" w:rsidRDefault="00E83875" w:rsidP="00847194">
            <w:pPr>
              <w:spacing w:after="0" w:line="240" w:lineRule="auto"/>
              <w:contextualSpacing/>
              <w:jc w:val="center"/>
              <w:rPr>
                <w:rFonts w:ascii="Times New Roman" w:hAnsi="Times New Roman" w:cs="Times New Roman"/>
                <w:sz w:val="24"/>
                <w:szCs w:val="24"/>
              </w:rPr>
            </w:pPr>
          </w:p>
        </w:tc>
        <w:tc>
          <w:tcPr>
            <w:tcW w:w="698" w:type="pct"/>
            <w:tcBorders>
              <w:top w:val="single" w:sz="4" w:space="0" w:color="auto"/>
              <w:left w:val="single" w:sz="4" w:space="0" w:color="auto"/>
              <w:bottom w:val="single" w:sz="4" w:space="0" w:color="auto"/>
              <w:right w:val="single" w:sz="4" w:space="0" w:color="auto"/>
            </w:tcBorders>
            <w:vAlign w:val="center"/>
          </w:tcPr>
          <w:p w:rsidR="00E83875" w:rsidRPr="0037636F" w:rsidRDefault="00E83875" w:rsidP="00847194">
            <w:pPr>
              <w:spacing w:after="0" w:line="240" w:lineRule="auto"/>
              <w:contextualSpacing/>
              <w:jc w:val="center"/>
              <w:rPr>
                <w:rFonts w:ascii="Times New Roman" w:hAnsi="Times New Roman" w:cs="Times New Roman"/>
                <w:sz w:val="24"/>
                <w:szCs w:val="24"/>
              </w:rPr>
            </w:pPr>
          </w:p>
        </w:tc>
        <w:tc>
          <w:tcPr>
            <w:tcW w:w="476" w:type="pct"/>
            <w:tcBorders>
              <w:top w:val="single" w:sz="4" w:space="0" w:color="auto"/>
              <w:left w:val="single" w:sz="4" w:space="0" w:color="auto"/>
              <w:bottom w:val="single" w:sz="4" w:space="0" w:color="auto"/>
              <w:right w:val="single" w:sz="4" w:space="0" w:color="auto"/>
            </w:tcBorders>
            <w:vAlign w:val="center"/>
          </w:tcPr>
          <w:p w:rsidR="00E83875" w:rsidRPr="0037636F" w:rsidRDefault="00E83875" w:rsidP="00847194">
            <w:pPr>
              <w:spacing w:after="0" w:line="240" w:lineRule="auto"/>
              <w:contextualSpacing/>
              <w:jc w:val="center"/>
              <w:rPr>
                <w:rFonts w:ascii="Times New Roman" w:hAnsi="Times New Roman" w:cs="Times New Roman"/>
                <w:sz w:val="24"/>
                <w:szCs w:val="24"/>
              </w:rPr>
            </w:pPr>
          </w:p>
        </w:tc>
        <w:tc>
          <w:tcPr>
            <w:tcW w:w="503" w:type="pct"/>
            <w:tcBorders>
              <w:top w:val="single" w:sz="4" w:space="0" w:color="auto"/>
              <w:left w:val="single" w:sz="4" w:space="0" w:color="auto"/>
              <w:bottom w:val="single" w:sz="4" w:space="0" w:color="auto"/>
              <w:right w:val="single" w:sz="4" w:space="0" w:color="auto"/>
            </w:tcBorders>
            <w:vAlign w:val="center"/>
          </w:tcPr>
          <w:p w:rsidR="00E83875" w:rsidRPr="0037636F" w:rsidRDefault="00E83875" w:rsidP="00847194">
            <w:pPr>
              <w:spacing w:after="0" w:line="240" w:lineRule="auto"/>
              <w:contextualSpacing/>
              <w:jc w:val="center"/>
              <w:rPr>
                <w:rFonts w:ascii="Times New Roman" w:hAnsi="Times New Roman" w:cs="Times New Roman"/>
                <w:sz w:val="24"/>
                <w:szCs w:val="24"/>
              </w:rPr>
            </w:pPr>
          </w:p>
        </w:tc>
        <w:tc>
          <w:tcPr>
            <w:tcW w:w="433" w:type="pct"/>
            <w:tcBorders>
              <w:top w:val="single" w:sz="4" w:space="0" w:color="auto"/>
              <w:left w:val="single" w:sz="4" w:space="0" w:color="auto"/>
              <w:bottom w:val="single" w:sz="4" w:space="0" w:color="auto"/>
              <w:right w:val="single" w:sz="4" w:space="0" w:color="auto"/>
            </w:tcBorders>
            <w:vAlign w:val="center"/>
          </w:tcPr>
          <w:p w:rsidR="00E83875" w:rsidRPr="0037636F" w:rsidRDefault="00E83875" w:rsidP="00847194">
            <w:pPr>
              <w:spacing w:after="0" w:line="240" w:lineRule="auto"/>
              <w:contextualSpacing/>
              <w:jc w:val="center"/>
              <w:rPr>
                <w:rFonts w:ascii="Times New Roman" w:hAnsi="Times New Roman" w:cs="Times New Roman"/>
                <w:sz w:val="24"/>
                <w:szCs w:val="24"/>
              </w:rPr>
            </w:pPr>
          </w:p>
        </w:tc>
        <w:tc>
          <w:tcPr>
            <w:tcW w:w="520" w:type="pct"/>
            <w:tcBorders>
              <w:top w:val="single" w:sz="4" w:space="0" w:color="auto"/>
              <w:left w:val="single" w:sz="4" w:space="0" w:color="auto"/>
              <w:bottom w:val="single" w:sz="4" w:space="0" w:color="auto"/>
              <w:right w:val="single" w:sz="4" w:space="0" w:color="auto"/>
            </w:tcBorders>
          </w:tcPr>
          <w:p w:rsidR="00E83875" w:rsidRPr="0037636F" w:rsidRDefault="00E83875" w:rsidP="00847194">
            <w:pPr>
              <w:spacing w:after="0" w:line="240" w:lineRule="auto"/>
              <w:contextualSpacing/>
              <w:rPr>
                <w:rFonts w:ascii="Times New Roman" w:hAnsi="Times New Roman" w:cs="Times New Roman"/>
                <w:sz w:val="24"/>
                <w:szCs w:val="24"/>
              </w:rPr>
            </w:pPr>
          </w:p>
        </w:tc>
        <w:tc>
          <w:tcPr>
            <w:tcW w:w="705" w:type="pct"/>
            <w:tcBorders>
              <w:top w:val="single" w:sz="4" w:space="0" w:color="auto"/>
              <w:left w:val="single" w:sz="4" w:space="0" w:color="auto"/>
              <w:bottom w:val="single" w:sz="4" w:space="0" w:color="auto"/>
              <w:right w:val="single" w:sz="4" w:space="0" w:color="auto"/>
            </w:tcBorders>
            <w:vAlign w:val="center"/>
            <w:hideMark/>
          </w:tcPr>
          <w:p w:rsidR="00E83875" w:rsidRPr="0037636F" w:rsidRDefault="00E83875" w:rsidP="00847194">
            <w:pPr>
              <w:spacing w:after="0" w:line="240" w:lineRule="auto"/>
              <w:contextualSpacing/>
              <w:jc w:val="center"/>
              <w:rPr>
                <w:rFonts w:ascii="Times New Roman" w:hAnsi="Times New Roman" w:cs="Times New Roman"/>
                <w:sz w:val="24"/>
                <w:szCs w:val="24"/>
              </w:rPr>
            </w:pPr>
          </w:p>
        </w:tc>
        <w:tc>
          <w:tcPr>
            <w:tcW w:w="418" w:type="pct"/>
            <w:tcBorders>
              <w:top w:val="single" w:sz="4" w:space="0" w:color="auto"/>
              <w:left w:val="single" w:sz="4" w:space="0" w:color="auto"/>
              <w:bottom w:val="single" w:sz="4" w:space="0" w:color="auto"/>
              <w:right w:val="single" w:sz="4" w:space="0" w:color="auto"/>
            </w:tcBorders>
            <w:vAlign w:val="center"/>
          </w:tcPr>
          <w:p w:rsidR="00E83875" w:rsidRPr="0037636F" w:rsidRDefault="00E83875" w:rsidP="00847194">
            <w:pPr>
              <w:spacing w:after="0" w:line="240" w:lineRule="auto"/>
              <w:contextualSpacing/>
              <w:jc w:val="center"/>
              <w:rPr>
                <w:rFonts w:ascii="Times New Roman" w:hAnsi="Times New Roman" w:cs="Times New Roman"/>
                <w:sz w:val="24"/>
                <w:szCs w:val="24"/>
              </w:rPr>
            </w:pPr>
          </w:p>
        </w:tc>
      </w:tr>
      <w:tr w:rsidR="00E83875" w:rsidRPr="0037636F" w:rsidTr="00E83875">
        <w:trPr>
          <w:trHeight w:val="216"/>
          <w:jc w:val="center"/>
        </w:trPr>
        <w:tc>
          <w:tcPr>
            <w:tcW w:w="181" w:type="pct"/>
            <w:tcBorders>
              <w:top w:val="single" w:sz="4" w:space="0" w:color="auto"/>
              <w:left w:val="single" w:sz="4" w:space="0" w:color="auto"/>
              <w:bottom w:val="single" w:sz="4" w:space="0" w:color="auto"/>
              <w:right w:val="single" w:sz="4" w:space="0" w:color="auto"/>
            </w:tcBorders>
            <w:vAlign w:val="center"/>
            <w:hideMark/>
          </w:tcPr>
          <w:p w:rsidR="00E83875" w:rsidRPr="0037636F" w:rsidRDefault="00E83875" w:rsidP="00847194">
            <w:pPr>
              <w:spacing w:after="0" w:line="240" w:lineRule="auto"/>
              <w:contextualSpacing/>
              <w:jc w:val="center"/>
              <w:rPr>
                <w:rFonts w:ascii="Times New Roman" w:hAnsi="Times New Roman" w:cs="Times New Roman"/>
                <w:sz w:val="24"/>
                <w:szCs w:val="24"/>
              </w:rPr>
            </w:pPr>
            <w:r w:rsidRPr="0037636F">
              <w:rPr>
                <w:rFonts w:ascii="Times New Roman" w:hAnsi="Times New Roman" w:cs="Times New Roman"/>
                <w:sz w:val="24"/>
                <w:szCs w:val="24"/>
              </w:rPr>
              <w:t>2</w:t>
            </w:r>
          </w:p>
        </w:tc>
        <w:tc>
          <w:tcPr>
            <w:tcW w:w="671" w:type="pct"/>
            <w:tcBorders>
              <w:top w:val="single" w:sz="4" w:space="0" w:color="auto"/>
              <w:left w:val="single" w:sz="4" w:space="0" w:color="auto"/>
              <w:bottom w:val="single" w:sz="4" w:space="0" w:color="auto"/>
              <w:right w:val="single" w:sz="4" w:space="0" w:color="auto"/>
            </w:tcBorders>
          </w:tcPr>
          <w:p w:rsidR="00E83875" w:rsidRPr="0037636F" w:rsidRDefault="00E83875" w:rsidP="00847194">
            <w:pPr>
              <w:spacing w:after="0" w:line="240" w:lineRule="auto"/>
              <w:contextualSpacing/>
              <w:jc w:val="center"/>
              <w:rPr>
                <w:rFonts w:ascii="Times New Roman" w:hAnsi="Times New Roman" w:cs="Times New Roman"/>
                <w:sz w:val="24"/>
                <w:szCs w:val="24"/>
              </w:rPr>
            </w:pPr>
          </w:p>
        </w:tc>
        <w:tc>
          <w:tcPr>
            <w:tcW w:w="396" w:type="pct"/>
            <w:tcBorders>
              <w:top w:val="single" w:sz="4" w:space="0" w:color="auto"/>
              <w:left w:val="single" w:sz="4" w:space="0" w:color="auto"/>
              <w:bottom w:val="single" w:sz="4" w:space="0" w:color="auto"/>
              <w:right w:val="single" w:sz="4" w:space="0" w:color="auto"/>
            </w:tcBorders>
            <w:vAlign w:val="center"/>
          </w:tcPr>
          <w:p w:rsidR="00E83875" w:rsidRPr="0037636F" w:rsidRDefault="00E83875" w:rsidP="00847194">
            <w:pPr>
              <w:spacing w:after="0" w:line="240" w:lineRule="auto"/>
              <w:contextualSpacing/>
              <w:jc w:val="center"/>
              <w:rPr>
                <w:rFonts w:ascii="Times New Roman" w:hAnsi="Times New Roman" w:cs="Times New Roman"/>
                <w:sz w:val="24"/>
                <w:szCs w:val="24"/>
              </w:rPr>
            </w:pPr>
          </w:p>
        </w:tc>
        <w:tc>
          <w:tcPr>
            <w:tcW w:w="698" w:type="pct"/>
            <w:tcBorders>
              <w:top w:val="single" w:sz="4" w:space="0" w:color="auto"/>
              <w:left w:val="single" w:sz="4" w:space="0" w:color="auto"/>
              <w:bottom w:val="single" w:sz="4" w:space="0" w:color="auto"/>
              <w:right w:val="single" w:sz="4" w:space="0" w:color="auto"/>
            </w:tcBorders>
            <w:vAlign w:val="center"/>
          </w:tcPr>
          <w:p w:rsidR="00E83875" w:rsidRPr="0037636F" w:rsidRDefault="00E83875" w:rsidP="00847194">
            <w:pPr>
              <w:spacing w:after="0" w:line="240" w:lineRule="auto"/>
              <w:contextualSpacing/>
              <w:jc w:val="center"/>
              <w:rPr>
                <w:rFonts w:ascii="Times New Roman" w:hAnsi="Times New Roman" w:cs="Times New Roman"/>
                <w:sz w:val="24"/>
                <w:szCs w:val="24"/>
              </w:rPr>
            </w:pPr>
          </w:p>
        </w:tc>
        <w:tc>
          <w:tcPr>
            <w:tcW w:w="476" w:type="pct"/>
            <w:tcBorders>
              <w:top w:val="single" w:sz="4" w:space="0" w:color="auto"/>
              <w:left w:val="single" w:sz="4" w:space="0" w:color="auto"/>
              <w:bottom w:val="single" w:sz="4" w:space="0" w:color="auto"/>
              <w:right w:val="single" w:sz="4" w:space="0" w:color="auto"/>
            </w:tcBorders>
            <w:vAlign w:val="center"/>
          </w:tcPr>
          <w:p w:rsidR="00E83875" w:rsidRPr="0037636F" w:rsidRDefault="00E83875" w:rsidP="00847194">
            <w:pPr>
              <w:spacing w:after="0" w:line="240" w:lineRule="auto"/>
              <w:contextualSpacing/>
              <w:jc w:val="center"/>
              <w:rPr>
                <w:rFonts w:ascii="Times New Roman" w:hAnsi="Times New Roman" w:cs="Times New Roman"/>
                <w:sz w:val="24"/>
                <w:szCs w:val="24"/>
              </w:rPr>
            </w:pPr>
          </w:p>
        </w:tc>
        <w:tc>
          <w:tcPr>
            <w:tcW w:w="503" w:type="pct"/>
            <w:tcBorders>
              <w:top w:val="single" w:sz="4" w:space="0" w:color="auto"/>
              <w:left w:val="single" w:sz="4" w:space="0" w:color="auto"/>
              <w:bottom w:val="single" w:sz="4" w:space="0" w:color="auto"/>
              <w:right w:val="single" w:sz="4" w:space="0" w:color="auto"/>
            </w:tcBorders>
            <w:vAlign w:val="center"/>
          </w:tcPr>
          <w:p w:rsidR="00E83875" w:rsidRPr="0037636F" w:rsidRDefault="00E83875" w:rsidP="00847194">
            <w:pPr>
              <w:spacing w:after="0" w:line="240" w:lineRule="auto"/>
              <w:contextualSpacing/>
              <w:jc w:val="center"/>
              <w:rPr>
                <w:rFonts w:ascii="Times New Roman" w:hAnsi="Times New Roman" w:cs="Times New Roman"/>
                <w:sz w:val="24"/>
                <w:szCs w:val="24"/>
              </w:rPr>
            </w:pPr>
          </w:p>
        </w:tc>
        <w:tc>
          <w:tcPr>
            <w:tcW w:w="433" w:type="pct"/>
            <w:tcBorders>
              <w:top w:val="single" w:sz="4" w:space="0" w:color="auto"/>
              <w:left w:val="single" w:sz="4" w:space="0" w:color="auto"/>
              <w:bottom w:val="single" w:sz="4" w:space="0" w:color="auto"/>
              <w:right w:val="single" w:sz="4" w:space="0" w:color="auto"/>
            </w:tcBorders>
            <w:vAlign w:val="center"/>
          </w:tcPr>
          <w:p w:rsidR="00E83875" w:rsidRPr="0037636F" w:rsidRDefault="00E83875" w:rsidP="00847194">
            <w:pPr>
              <w:spacing w:after="0" w:line="240" w:lineRule="auto"/>
              <w:contextualSpacing/>
              <w:jc w:val="center"/>
              <w:rPr>
                <w:rFonts w:ascii="Times New Roman" w:hAnsi="Times New Roman" w:cs="Times New Roman"/>
                <w:sz w:val="24"/>
                <w:szCs w:val="24"/>
              </w:rPr>
            </w:pPr>
          </w:p>
        </w:tc>
        <w:tc>
          <w:tcPr>
            <w:tcW w:w="520" w:type="pct"/>
            <w:tcBorders>
              <w:top w:val="single" w:sz="4" w:space="0" w:color="auto"/>
              <w:left w:val="single" w:sz="4" w:space="0" w:color="auto"/>
              <w:bottom w:val="single" w:sz="4" w:space="0" w:color="auto"/>
              <w:right w:val="single" w:sz="4" w:space="0" w:color="auto"/>
            </w:tcBorders>
          </w:tcPr>
          <w:p w:rsidR="00E83875" w:rsidRPr="0037636F" w:rsidRDefault="00E83875" w:rsidP="00847194">
            <w:pPr>
              <w:spacing w:after="0" w:line="240" w:lineRule="auto"/>
              <w:contextualSpacing/>
              <w:jc w:val="center"/>
              <w:rPr>
                <w:rFonts w:ascii="Times New Roman" w:hAnsi="Times New Roman" w:cs="Times New Roman"/>
                <w:sz w:val="24"/>
                <w:szCs w:val="24"/>
              </w:rPr>
            </w:pPr>
          </w:p>
        </w:tc>
        <w:tc>
          <w:tcPr>
            <w:tcW w:w="705" w:type="pct"/>
            <w:tcBorders>
              <w:top w:val="single" w:sz="4" w:space="0" w:color="auto"/>
              <w:left w:val="single" w:sz="4" w:space="0" w:color="auto"/>
              <w:bottom w:val="single" w:sz="4" w:space="0" w:color="auto"/>
              <w:right w:val="single" w:sz="4" w:space="0" w:color="auto"/>
            </w:tcBorders>
            <w:vAlign w:val="center"/>
          </w:tcPr>
          <w:p w:rsidR="00E83875" w:rsidRPr="0037636F" w:rsidRDefault="00E83875" w:rsidP="00847194">
            <w:pPr>
              <w:spacing w:after="0" w:line="240" w:lineRule="auto"/>
              <w:contextualSpacing/>
              <w:jc w:val="center"/>
              <w:rPr>
                <w:rFonts w:ascii="Times New Roman" w:hAnsi="Times New Roman" w:cs="Times New Roman"/>
                <w:sz w:val="24"/>
                <w:szCs w:val="24"/>
              </w:rPr>
            </w:pPr>
          </w:p>
        </w:tc>
        <w:tc>
          <w:tcPr>
            <w:tcW w:w="418" w:type="pct"/>
            <w:tcBorders>
              <w:top w:val="single" w:sz="4" w:space="0" w:color="auto"/>
              <w:left w:val="single" w:sz="4" w:space="0" w:color="auto"/>
              <w:bottom w:val="single" w:sz="4" w:space="0" w:color="auto"/>
              <w:right w:val="single" w:sz="4" w:space="0" w:color="auto"/>
            </w:tcBorders>
            <w:vAlign w:val="center"/>
          </w:tcPr>
          <w:p w:rsidR="00E83875" w:rsidRPr="0037636F" w:rsidRDefault="00E83875" w:rsidP="00847194">
            <w:pPr>
              <w:spacing w:after="0" w:line="240" w:lineRule="auto"/>
              <w:contextualSpacing/>
              <w:jc w:val="center"/>
              <w:rPr>
                <w:rFonts w:ascii="Times New Roman" w:hAnsi="Times New Roman" w:cs="Times New Roman"/>
                <w:sz w:val="24"/>
                <w:szCs w:val="24"/>
              </w:rPr>
            </w:pPr>
          </w:p>
        </w:tc>
      </w:tr>
      <w:tr w:rsidR="00E83875" w:rsidRPr="0037636F" w:rsidTr="00E83875">
        <w:trPr>
          <w:trHeight w:val="229"/>
          <w:jc w:val="center"/>
        </w:trPr>
        <w:tc>
          <w:tcPr>
            <w:tcW w:w="181" w:type="pct"/>
            <w:tcBorders>
              <w:top w:val="single" w:sz="4" w:space="0" w:color="auto"/>
              <w:left w:val="single" w:sz="4" w:space="0" w:color="auto"/>
              <w:bottom w:val="single" w:sz="4" w:space="0" w:color="auto"/>
              <w:right w:val="single" w:sz="4" w:space="0" w:color="auto"/>
            </w:tcBorders>
            <w:vAlign w:val="center"/>
            <w:hideMark/>
          </w:tcPr>
          <w:p w:rsidR="00E83875" w:rsidRPr="0037636F" w:rsidRDefault="00E83875" w:rsidP="00847194">
            <w:pPr>
              <w:spacing w:after="0" w:line="240" w:lineRule="auto"/>
              <w:contextualSpacing/>
              <w:jc w:val="center"/>
              <w:rPr>
                <w:rFonts w:ascii="Times New Roman" w:hAnsi="Times New Roman" w:cs="Times New Roman"/>
                <w:sz w:val="24"/>
                <w:szCs w:val="24"/>
              </w:rPr>
            </w:pPr>
            <w:r w:rsidRPr="0037636F">
              <w:rPr>
                <w:rFonts w:ascii="Times New Roman" w:hAnsi="Times New Roman" w:cs="Times New Roman"/>
                <w:sz w:val="24"/>
                <w:szCs w:val="24"/>
              </w:rPr>
              <w:t>3</w:t>
            </w:r>
          </w:p>
        </w:tc>
        <w:tc>
          <w:tcPr>
            <w:tcW w:w="671" w:type="pct"/>
            <w:tcBorders>
              <w:top w:val="single" w:sz="4" w:space="0" w:color="auto"/>
              <w:left w:val="single" w:sz="4" w:space="0" w:color="auto"/>
              <w:bottom w:val="single" w:sz="4" w:space="0" w:color="auto"/>
              <w:right w:val="single" w:sz="4" w:space="0" w:color="auto"/>
            </w:tcBorders>
          </w:tcPr>
          <w:p w:rsidR="00E83875" w:rsidRPr="0037636F" w:rsidRDefault="00E83875" w:rsidP="00847194">
            <w:pPr>
              <w:spacing w:after="0" w:line="240" w:lineRule="auto"/>
              <w:contextualSpacing/>
              <w:jc w:val="center"/>
              <w:rPr>
                <w:rFonts w:ascii="Times New Roman" w:hAnsi="Times New Roman" w:cs="Times New Roman"/>
                <w:sz w:val="24"/>
                <w:szCs w:val="24"/>
              </w:rPr>
            </w:pPr>
          </w:p>
        </w:tc>
        <w:tc>
          <w:tcPr>
            <w:tcW w:w="396" w:type="pct"/>
            <w:tcBorders>
              <w:top w:val="single" w:sz="4" w:space="0" w:color="auto"/>
              <w:left w:val="single" w:sz="4" w:space="0" w:color="auto"/>
              <w:bottom w:val="single" w:sz="4" w:space="0" w:color="auto"/>
              <w:right w:val="single" w:sz="4" w:space="0" w:color="auto"/>
            </w:tcBorders>
            <w:vAlign w:val="center"/>
          </w:tcPr>
          <w:p w:rsidR="00E83875" w:rsidRPr="0037636F" w:rsidRDefault="00E83875" w:rsidP="00847194">
            <w:pPr>
              <w:spacing w:after="0" w:line="240" w:lineRule="auto"/>
              <w:contextualSpacing/>
              <w:jc w:val="center"/>
              <w:rPr>
                <w:rFonts w:ascii="Times New Roman" w:hAnsi="Times New Roman" w:cs="Times New Roman"/>
                <w:sz w:val="24"/>
                <w:szCs w:val="24"/>
              </w:rPr>
            </w:pPr>
          </w:p>
        </w:tc>
        <w:tc>
          <w:tcPr>
            <w:tcW w:w="698" w:type="pct"/>
            <w:tcBorders>
              <w:top w:val="single" w:sz="4" w:space="0" w:color="auto"/>
              <w:left w:val="single" w:sz="4" w:space="0" w:color="auto"/>
              <w:bottom w:val="single" w:sz="4" w:space="0" w:color="auto"/>
              <w:right w:val="single" w:sz="4" w:space="0" w:color="auto"/>
            </w:tcBorders>
            <w:vAlign w:val="center"/>
          </w:tcPr>
          <w:p w:rsidR="00E83875" w:rsidRPr="0037636F" w:rsidRDefault="00E83875" w:rsidP="00847194">
            <w:pPr>
              <w:spacing w:after="0" w:line="240" w:lineRule="auto"/>
              <w:contextualSpacing/>
              <w:jc w:val="center"/>
              <w:rPr>
                <w:rFonts w:ascii="Times New Roman" w:hAnsi="Times New Roman" w:cs="Times New Roman"/>
                <w:sz w:val="24"/>
                <w:szCs w:val="24"/>
              </w:rPr>
            </w:pPr>
          </w:p>
        </w:tc>
        <w:tc>
          <w:tcPr>
            <w:tcW w:w="476" w:type="pct"/>
            <w:tcBorders>
              <w:top w:val="single" w:sz="4" w:space="0" w:color="auto"/>
              <w:left w:val="single" w:sz="4" w:space="0" w:color="auto"/>
              <w:bottom w:val="single" w:sz="4" w:space="0" w:color="auto"/>
              <w:right w:val="single" w:sz="4" w:space="0" w:color="auto"/>
            </w:tcBorders>
            <w:vAlign w:val="center"/>
          </w:tcPr>
          <w:p w:rsidR="00E83875" w:rsidRPr="0037636F" w:rsidRDefault="00E83875" w:rsidP="00847194">
            <w:pPr>
              <w:spacing w:after="0" w:line="240" w:lineRule="auto"/>
              <w:contextualSpacing/>
              <w:jc w:val="center"/>
              <w:rPr>
                <w:rFonts w:ascii="Times New Roman" w:hAnsi="Times New Roman" w:cs="Times New Roman"/>
                <w:sz w:val="24"/>
                <w:szCs w:val="24"/>
              </w:rPr>
            </w:pPr>
          </w:p>
        </w:tc>
        <w:tc>
          <w:tcPr>
            <w:tcW w:w="503" w:type="pct"/>
            <w:tcBorders>
              <w:top w:val="single" w:sz="4" w:space="0" w:color="auto"/>
              <w:left w:val="single" w:sz="4" w:space="0" w:color="auto"/>
              <w:bottom w:val="single" w:sz="4" w:space="0" w:color="auto"/>
              <w:right w:val="single" w:sz="4" w:space="0" w:color="auto"/>
            </w:tcBorders>
            <w:vAlign w:val="center"/>
          </w:tcPr>
          <w:p w:rsidR="00E83875" w:rsidRPr="0037636F" w:rsidRDefault="00E83875" w:rsidP="00847194">
            <w:pPr>
              <w:spacing w:after="0" w:line="240" w:lineRule="auto"/>
              <w:contextualSpacing/>
              <w:jc w:val="center"/>
              <w:rPr>
                <w:rFonts w:ascii="Times New Roman" w:hAnsi="Times New Roman" w:cs="Times New Roman"/>
                <w:sz w:val="24"/>
                <w:szCs w:val="24"/>
              </w:rPr>
            </w:pPr>
          </w:p>
        </w:tc>
        <w:tc>
          <w:tcPr>
            <w:tcW w:w="433" w:type="pct"/>
            <w:tcBorders>
              <w:top w:val="single" w:sz="4" w:space="0" w:color="auto"/>
              <w:left w:val="single" w:sz="4" w:space="0" w:color="auto"/>
              <w:bottom w:val="single" w:sz="4" w:space="0" w:color="auto"/>
              <w:right w:val="single" w:sz="4" w:space="0" w:color="auto"/>
            </w:tcBorders>
            <w:vAlign w:val="center"/>
          </w:tcPr>
          <w:p w:rsidR="00E83875" w:rsidRPr="0037636F" w:rsidRDefault="00E83875" w:rsidP="00847194">
            <w:pPr>
              <w:spacing w:after="0" w:line="240" w:lineRule="auto"/>
              <w:contextualSpacing/>
              <w:jc w:val="center"/>
              <w:rPr>
                <w:rFonts w:ascii="Times New Roman" w:hAnsi="Times New Roman" w:cs="Times New Roman"/>
                <w:sz w:val="24"/>
                <w:szCs w:val="24"/>
              </w:rPr>
            </w:pPr>
          </w:p>
        </w:tc>
        <w:tc>
          <w:tcPr>
            <w:tcW w:w="520" w:type="pct"/>
            <w:tcBorders>
              <w:top w:val="single" w:sz="4" w:space="0" w:color="auto"/>
              <w:left w:val="single" w:sz="4" w:space="0" w:color="auto"/>
              <w:bottom w:val="single" w:sz="4" w:space="0" w:color="auto"/>
              <w:right w:val="single" w:sz="4" w:space="0" w:color="auto"/>
            </w:tcBorders>
          </w:tcPr>
          <w:p w:rsidR="00E83875" w:rsidRPr="0037636F" w:rsidRDefault="00E83875" w:rsidP="00847194">
            <w:pPr>
              <w:spacing w:after="0" w:line="240" w:lineRule="auto"/>
              <w:contextualSpacing/>
              <w:jc w:val="center"/>
              <w:rPr>
                <w:rFonts w:ascii="Times New Roman" w:hAnsi="Times New Roman" w:cs="Times New Roman"/>
                <w:sz w:val="24"/>
                <w:szCs w:val="24"/>
              </w:rPr>
            </w:pPr>
          </w:p>
        </w:tc>
        <w:tc>
          <w:tcPr>
            <w:tcW w:w="705" w:type="pct"/>
            <w:tcBorders>
              <w:top w:val="single" w:sz="4" w:space="0" w:color="auto"/>
              <w:left w:val="single" w:sz="4" w:space="0" w:color="auto"/>
              <w:bottom w:val="single" w:sz="4" w:space="0" w:color="auto"/>
              <w:right w:val="single" w:sz="4" w:space="0" w:color="auto"/>
            </w:tcBorders>
            <w:vAlign w:val="center"/>
          </w:tcPr>
          <w:p w:rsidR="00E83875" w:rsidRPr="0037636F" w:rsidRDefault="00E83875" w:rsidP="00847194">
            <w:pPr>
              <w:spacing w:after="0" w:line="240" w:lineRule="auto"/>
              <w:contextualSpacing/>
              <w:jc w:val="center"/>
              <w:rPr>
                <w:rFonts w:ascii="Times New Roman" w:hAnsi="Times New Roman" w:cs="Times New Roman"/>
                <w:sz w:val="24"/>
                <w:szCs w:val="24"/>
              </w:rPr>
            </w:pPr>
          </w:p>
        </w:tc>
        <w:tc>
          <w:tcPr>
            <w:tcW w:w="418" w:type="pct"/>
            <w:tcBorders>
              <w:top w:val="single" w:sz="4" w:space="0" w:color="auto"/>
              <w:left w:val="single" w:sz="4" w:space="0" w:color="auto"/>
              <w:bottom w:val="single" w:sz="4" w:space="0" w:color="auto"/>
              <w:right w:val="single" w:sz="4" w:space="0" w:color="auto"/>
            </w:tcBorders>
            <w:vAlign w:val="center"/>
          </w:tcPr>
          <w:p w:rsidR="00E83875" w:rsidRPr="0037636F" w:rsidRDefault="00E83875" w:rsidP="00847194">
            <w:pPr>
              <w:spacing w:after="0" w:line="240" w:lineRule="auto"/>
              <w:contextualSpacing/>
              <w:jc w:val="center"/>
              <w:rPr>
                <w:rFonts w:ascii="Times New Roman" w:hAnsi="Times New Roman" w:cs="Times New Roman"/>
                <w:sz w:val="24"/>
                <w:szCs w:val="24"/>
              </w:rPr>
            </w:pPr>
          </w:p>
        </w:tc>
      </w:tr>
      <w:tr w:rsidR="00E83875" w:rsidRPr="0037636F" w:rsidTr="00E83875">
        <w:trPr>
          <w:trHeight w:val="229"/>
          <w:jc w:val="center"/>
        </w:trPr>
        <w:tc>
          <w:tcPr>
            <w:tcW w:w="2925" w:type="pct"/>
            <w:gridSpan w:val="6"/>
            <w:tcBorders>
              <w:top w:val="single" w:sz="4" w:space="0" w:color="auto"/>
              <w:left w:val="single" w:sz="4" w:space="0" w:color="auto"/>
              <w:bottom w:val="single" w:sz="4" w:space="0" w:color="auto"/>
              <w:right w:val="single" w:sz="4" w:space="0" w:color="auto"/>
            </w:tcBorders>
          </w:tcPr>
          <w:p w:rsidR="00E83875" w:rsidRPr="0037636F" w:rsidRDefault="00E83875" w:rsidP="00847194">
            <w:pPr>
              <w:spacing w:after="0" w:line="240" w:lineRule="auto"/>
              <w:contextualSpacing/>
              <w:jc w:val="right"/>
              <w:rPr>
                <w:rFonts w:ascii="Times New Roman" w:hAnsi="Times New Roman" w:cs="Times New Roman"/>
                <w:sz w:val="24"/>
                <w:szCs w:val="24"/>
              </w:rPr>
            </w:pPr>
            <w:r w:rsidRPr="0037636F">
              <w:rPr>
                <w:rFonts w:ascii="Times New Roman" w:hAnsi="Times New Roman" w:cs="Times New Roman"/>
                <w:sz w:val="24"/>
                <w:szCs w:val="24"/>
              </w:rPr>
              <w:t>Итого:</w:t>
            </w:r>
          </w:p>
        </w:tc>
        <w:tc>
          <w:tcPr>
            <w:tcW w:w="433" w:type="pct"/>
            <w:tcBorders>
              <w:top w:val="single" w:sz="4" w:space="0" w:color="auto"/>
              <w:left w:val="single" w:sz="4" w:space="0" w:color="auto"/>
              <w:bottom w:val="single" w:sz="4" w:space="0" w:color="auto"/>
              <w:right w:val="single" w:sz="4" w:space="0" w:color="auto"/>
            </w:tcBorders>
            <w:vAlign w:val="center"/>
          </w:tcPr>
          <w:p w:rsidR="00E83875" w:rsidRPr="0037636F" w:rsidRDefault="00E83875" w:rsidP="00847194">
            <w:pPr>
              <w:spacing w:after="0" w:line="240" w:lineRule="auto"/>
              <w:contextualSpacing/>
              <w:jc w:val="center"/>
              <w:rPr>
                <w:rFonts w:ascii="Times New Roman" w:hAnsi="Times New Roman" w:cs="Times New Roman"/>
                <w:sz w:val="24"/>
                <w:szCs w:val="24"/>
              </w:rPr>
            </w:pPr>
          </w:p>
        </w:tc>
        <w:tc>
          <w:tcPr>
            <w:tcW w:w="520" w:type="pct"/>
            <w:tcBorders>
              <w:top w:val="single" w:sz="4" w:space="0" w:color="auto"/>
              <w:left w:val="single" w:sz="4" w:space="0" w:color="auto"/>
              <w:bottom w:val="single" w:sz="4" w:space="0" w:color="auto"/>
              <w:right w:val="single" w:sz="4" w:space="0" w:color="auto"/>
            </w:tcBorders>
          </w:tcPr>
          <w:p w:rsidR="00E83875" w:rsidRPr="0037636F" w:rsidRDefault="00E83875" w:rsidP="00847194">
            <w:pPr>
              <w:spacing w:after="0" w:line="240" w:lineRule="auto"/>
              <w:contextualSpacing/>
              <w:jc w:val="center"/>
              <w:rPr>
                <w:rFonts w:ascii="Times New Roman" w:hAnsi="Times New Roman" w:cs="Times New Roman"/>
                <w:sz w:val="24"/>
                <w:szCs w:val="24"/>
              </w:rPr>
            </w:pPr>
          </w:p>
        </w:tc>
        <w:tc>
          <w:tcPr>
            <w:tcW w:w="705" w:type="pct"/>
            <w:tcBorders>
              <w:top w:val="single" w:sz="4" w:space="0" w:color="auto"/>
              <w:left w:val="single" w:sz="4" w:space="0" w:color="auto"/>
              <w:bottom w:val="single" w:sz="4" w:space="0" w:color="auto"/>
              <w:right w:val="single" w:sz="4" w:space="0" w:color="auto"/>
            </w:tcBorders>
            <w:vAlign w:val="center"/>
          </w:tcPr>
          <w:p w:rsidR="00E83875" w:rsidRPr="0037636F" w:rsidRDefault="00E83875" w:rsidP="00847194">
            <w:pPr>
              <w:spacing w:after="0" w:line="240" w:lineRule="auto"/>
              <w:contextualSpacing/>
              <w:jc w:val="center"/>
              <w:rPr>
                <w:rFonts w:ascii="Times New Roman" w:hAnsi="Times New Roman" w:cs="Times New Roman"/>
                <w:sz w:val="24"/>
                <w:szCs w:val="24"/>
              </w:rPr>
            </w:pPr>
          </w:p>
        </w:tc>
        <w:tc>
          <w:tcPr>
            <w:tcW w:w="418" w:type="pct"/>
            <w:tcBorders>
              <w:top w:val="single" w:sz="4" w:space="0" w:color="auto"/>
              <w:left w:val="single" w:sz="4" w:space="0" w:color="auto"/>
              <w:bottom w:val="single" w:sz="4" w:space="0" w:color="auto"/>
              <w:right w:val="single" w:sz="4" w:space="0" w:color="auto"/>
            </w:tcBorders>
            <w:vAlign w:val="center"/>
          </w:tcPr>
          <w:p w:rsidR="00E83875" w:rsidRPr="0037636F" w:rsidRDefault="00E83875" w:rsidP="00847194">
            <w:pPr>
              <w:spacing w:after="0" w:line="240" w:lineRule="auto"/>
              <w:contextualSpacing/>
              <w:jc w:val="center"/>
              <w:rPr>
                <w:rFonts w:ascii="Times New Roman" w:hAnsi="Times New Roman" w:cs="Times New Roman"/>
                <w:sz w:val="24"/>
                <w:szCs w:val="24"/>
              </w:rPr>
            </w:pPr>
          </w:p>
        </w:tc>
      </w:tr>
    </w:tbl>
    <w:p w:rsidR="00E83875" w:rsidRPr="00886994" w:rsidRDefault="00E83875" w:rsidP="00E83875">
      <w:pPr>
        <w:tabs>
          <w:tab w:val="left" w:pos="1170"/>
        </w:tabs>
        <w:spacing w:after="0" w:line="240" w:lineRule="auto"/>
        <w:ind w:left="720"/>
        <w:contextualSpacing/>
        <w:rPr>
          <w:rFonts w:ascii="Times New Roman" w:eastAsia="Times New Roman" w:hAnsi="Times New Roman" w:cs="Times New Roman"/>
          <w:lang w:eastAsia="zh-CN"/>
        </w:rPr>
      </w:pPr>
    </w:p>
    <w:p w:rsidR="00E83875" w:rsidRPr="00886994" w:rsidRDefault="00E83875" w:rsidP="00E83875">
      <w:pPr>
        <w:tabs>
          <w:tab w:val="left" w:pos="-360"/>
          <w:tab w:val="left" w:pos="360"/>
        </w:tabs>
        <w:spacing w:after="0" w:line="240" w:lineRule="auto"/>
        <w:rPr>
          <w:rFonts w:ascii="Times New Roman" w:eastAsia="Times New Roman" w:hAnsi="Times New Roman" w:cs="Times New Roman"/>
          <w:lang w:eastAsia="zh-CN"/>
        </w:rPr>
      </w:pPr>
    </w:p>
    <w:p w:rsidR="00E83875" w:rsidRPr="00886994" w:rsidRDefault="00E83875" w:rsidP="00E83875">
      <w:pPr>
        <w:tabs>
          <w:tab w:val="left" w:pos="383"/>
          <w:tab w:val="left" w:pos="1980"/>
          <w:tab w:val="left" w:pos="4763"/>
        </w:tabs>
        <w:spacing w:after="0" w:line="240" w:lineRule="auto"/>
        <w:ind w:left="-851" w:right="-926"/>
        <w:contextualSpacing/>
        <w:jc w:val="center"/>
        <w:rPr>
          <w:rFonts w:ascii="Times New Roman" w:eastAsia="Times New Roman" w:hAnsi="Times New Roman" w:cs="Times New Roman"/>
          <w:sz w:val="20"/>
          <w:szCs w:val="20"/>
          <w:lang w:eastAsia="zh-CN"/>
        </w:rPr>
      </w:pPr>
      <w:r w:rsidRPr="00886994">
        <w:rPr>
          <w:rFonts w:ascii="Times New Roman" w:eastAsia="Times New Roman" w:hAnsi="Times New Roman" w:cs="Times New Roman"/>
          <w:sz w:val="20"/>
          <w:szCs w:val="20"/>
          <w:lang w:eastAsia="zh-CN"/>
        </w:rPr>
        <w:t>* В случае</w:t>
      </w:r>
      <w:proofErr w:type="gramStart"/>
      <w:r w:rsidRPr="00886994">
        <w:rPr>
          <w:rFonts w:ascii="Times New Roman" w:eastAsia="Times New Roman" w:hAnsi="Times New Roman" w:cs="Times New Roman"/>
          <w:sz w:val="20"/>
          <w:szCs w:val="20"/>
          <w:lang w:eastAsia="zh-CN"/>
        </w:rPr>
        <w:t>,</w:t>
      </w:r>
      <w:proofErr w:type="gramEnd"/>
      <w:r w:rsidRPr="00886994">
        <w:rPr>
          <w:rFonts w:ascii="Times New Roman" w:eastAsia="Times New Roman" w:hAnsi="Times New Roman" w:cs="Times New Roman"/>
          <w:sz w:val="20"/>
          <w:szCs w:val="20"/>
          <w:lang w:eastAsia="zh-CN"/>
        </w:rPr>
        <w:t xml:space="preserve"> если в соответствии с законодательством Российской Федерации о налогах и сборах, Участник использует право на освобождение от исполнения обязанностей налогоплательщика, связанных с исчислением и уплатой НДС, Участник не признается налогоплательщиком НДС указывается «цена контракта (договора) (рублей без НДС</w:t>
      </w:r>
      <w:r>
        <w:rPr>
          <w:rFonts w:ascii="Times New Roman" w:eastAsia="Times New Roman" w:hAnsi="Times New Roman" w:cs="Times New Roman"/>
          <w:sz w:val="20"/>
          <w:szCs w:val="20"/>
          <w:lang w:eastAsia="zh-CN"/>
        </w:rPr>
        <w:t>)</w:t>
      </w:r>
      <w:r w:rsidRPr="00886994">
        <w:rPr>
          <w:rFonts w:ascii="Times New Roman" w:eastAsia="Times New Roman" w:hAnsi="Times New Roman" w:cs="Times New Roman"/>
          <w:sz w:val="20"/>
          <w:szCs w:val="20"/>
          <w:lang w:eastAsia="zh-CN"/>
        </w:rPr>
        <w:t>».</w:t>
      </w:r>
    </w:p>
    <w:p w:rsidR="006E1297" w:rsidRDefault="006E1297" w:rsidP="006E1297">
      <w:pPr>
        <w:pStyle w:val="a8"/>
        <w:tabs>
          <w:tab w:val="left" w:pos="-360"/>
          <w:tab w:val="left" w:pos="360"/>
        </w:tabs>
      </w:pPr>
    </w:p>
    <w:p w:rsidR="00242FE9" w:rsidRPr="00A158E2" w:rsidRDefault="00242FE9" w:rsidP="00242FE9">
      <w:pPr>
        <w:tabs>
          <w:tab w:val="left" w:pos="383"/>
          <w:tab w:val="left" w:pos="1980"/>
          <w:tab w:val="left" w:pos="4763"/>
        </w:tabs>
        <w:spacing w:after="0" w:line="240" w:lineRule="auto"/>
        <w:ind w:right="-6"/>
        <w:contextualSpacing/>
        <w:rPr>
          <w:rFonts w:ascii="Times New Roman" w:eastAsia="MS Mincho" w:hAnsi="Times New Roman" w:cs="Times New Roman"/>
          <w:b/>
          <w:bCs/>
          <w:sz w:val="24"/>
          <w:szCs w:val="24"/>
        </w:rPr>
      </w:pPr>
    </w:p>
    <w:sectPr w:rsidR="00242FE9" w:rsidRPr="00A158E2" w:rsidSect="000232B2">
      <w:pgSz w:w="16838" w:h="11906" w:orient="landscape"/>
      <w:pgMar w:top="567" w:right="1134" w:bottom="737"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505FF" w:rsidRDefault="005505FF" w:rsidP="00904416">
      <w:pPr>
        <w:spacing w:after="0" w:line="240" w:lineRule="auto"/>
      </w:pPr>
      <w:r>
        <w:separator/>
      </w:r>
    </w:p>
  </w:endnote>
  <w:endnote w:type="continuationSeparator" w:id="0">
    <w:p w:rsidR="005505FF" w:rsidRDefault="005505FF" w:rsidP="0090441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imesET">
    <w:altName w:val="Times New Roman"/>
    <w:charset w:val="00"/>
    <w:family w:val="auto"/>
    <w:pitch w:val="variable"/>
    <w:sig w:usb0="00000000" w:usb1="00000000" w:usb2="00000000" w:usb3="00000000" w:csb0="00000000"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505FF" w:rsidRDefault="005505FF" w:rsidP="00904416">
      <w:pPr>
        <w:spacing w:after="0" w:line="240" w:lineRule="auto"/>
      </w:pPr>
      <w:r>
        <w:separator/>
      </w:r>
    </w:p>
  </w:footnote>
  <w:footnote w:type="continuationSeparator" w:id="0">
    <w:p w:rsidR="005505FF" w:rsidRDefault="005505FF" w:rsidP="0090441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174174"/>
    <w:multiLevelType w:val="hybridMultilevel"/>
    <w:tmpl w:val="8C24B4C4"/>
    <w:lvl w:ilvl="0" w:tplc="75BC29CC">
      <w:start w:val="1"/>
      <w:numFmt w:val="bullet"/>
      <w:lvlText w:val="-"/>
      <w:lvlJc w:val="left"/>
      <w:pPr>
        <w:ind w:left="4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C832A424">
      <w:start w:val="1"/>
      <w:numFmt w:val="bullet"/>
      <w:lvlText w:val="o"/>
      <w:lvlJc w:val="left"/>
      <w:pPr>
        <w:ind w:left="119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9B3481EC">
      <w:start w:val="1"/>
      <w:numFmt w:val="bullet"/>
      <w:lvlText w:val="▪"/>
      <w:lvlJc w:val="left"/>
      <w:pPr>
        <w:ind w:left="191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B60EE784">
      <w:start w:val="1"/>
      <w:numFmt w:val="bullet"/>
      <w:lvlText w:val="•"/>
      <w:lvlJc w:val="left"/>
      <w:pPr>
        <w:ind w:left="263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39083556">
      <w:start w:val="1"/>
      <w:numFmt w:val="bullet"/>
      <w:lvlText w:val="o"/>
      <w:lvlJc w:val="left"/>
      <w:pPr>
        <w:ind w:left="335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7338ACB8">
      <w:start w:val="1"/>
      <w:numFmt w:val="bullet"/>
      <w:lvlText w:val="▪"/>
      <w:lvlJc w:val="left"/>
      <w:pPr>
        <w:ind w:left="407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7C984E10">
      <w:start w:val="1"/>
      <w:numFmt w:val="bullet"/>
      <w:lvlText w:val="•"/>
      <w:lvlJc w:val="left"/>
      <w:pPr>
        <w:ind w:left="479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3904963E">
      <w:start w:val="1"/>
      <w:numFmt w:val="bullet"/>
      <w:lvlText w:val="o"/>
      <w:lvlJc w:val="left"/>
      <w:pPr>
        <w:ind w:left="551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3C805C24">
      <w:start w:val="1"/>
      <w:numFmt w:val="bullet"/>
      <w:lvlText w:val="▪"/>
      <w:lvlJc w:val="left"/>
      <w:pPr>
        <w:ind w:left="623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1">
    <w:nsid w:val="43263BCC"/>
    <w:multiLevelType w:val="hybridMultilevel"/>
    <w:tmpl w:val="820A55B4"/>
    <w:lvl w:ilvl="0" w:tplc="332EE636">
      <w:start w:val="1"/>
      <w:numFmt w:val="bullet"/>
      <w:lvlText w:val="-"/>
      <w:lvlJc w:val="left"/>
      <w:pPr>
        <w:ind w:left="4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2ABCB74A">
      <w:start w:val="1"/>
      <w:numFmt w:val="bullet"/>
      <w:lvlText w:val="o"/>
      <w:lvlJc w:val="left"/>
      <w:pPr>
        <w:ind w:left="118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427CE3DE">
      <w:start w:val="1"/>
      <w:numFmt w:val="bullet"/>
      <w:lvlText w:val="▪"/>
      <w:lvlJc w:val="left"/>
      <w:pPr>
        <w:ind w:left="190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39E0D2E8">
      <w:start w:val="1"/>
      <w:numFmt w:val="bullet"/>
      <w:lvlText w:val="•"/>
      <w:lvlJc w:val="left"/>
      <w:pPr>
        <w:ind w:left="262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C352CF6A">
      <w:start w:val="1"/>
      <w:numFmt w:val="bullet"/>
      <w:lvlText w:val="o"/>
      <w:lvlJc w:val="left"/>
      <w:pPr>
        <w:ind w:left="334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9C84FF70">
      <w:start w:val="1"/>
      <w:numFmt w:val="bullet"/>
      <w:lvlText w:val="▪"/>
      <w:lvlJc w:val="left"/>
      <w:pPr>
        <w:ind w:left="406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FABEDDDE">
      <w:start w:val="1"/>
      <w:numFmt w:val="bullet"/>
      <w:lvlText w:val="•"/>
      <w:lvlJc w:val="left"/>
      <w:pPr>
        <w:ind w:left="478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0E202334">
      <w:start w:val="1"/>
      <w:numFmt w:val="bullet"/>
      <w:lvlText w:val="o"/>
      <w:lvlJc w:val="left"/>
      <w:pPr>
        <w:ind w:left="550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FB7668F6">
      <w:start w:val="1"/>
      <w:numFmt w:val="bullet"/>
      <w:lvlText w:val="▪"/>
      <w:lvlJc w:val="left"/>
      <w:pPr>
        <w:ind w:left="622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2">
    <w:nsid w:val="478D217E"/>
    <w:multiLevelType w:val="hybridMultilevel"/>
    <w:tmpl w:val="80162D1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4E4F763C"/>
    <w:multiLevelType w:val="hybridMultilevel"/>
    <w:tmpl w:val="ACF60D6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74CD20D8"/>
    <w:multiLevelType w:val="hybridMultilevel"/>
    <w:tmpl w:val="9D80E3F4"/>
    <w:lvl w:ilvl="0" w:tplc="F8DA5FE8">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num w:numId="1">
    <w:abstractNumId w:val="1"/>
  </w:num>
  <w:num w:numId="2">
    <w:abstractNumId w:val="0"/>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removeDateAndTime/>
  <w:proofState w:spelling="clean" w:grammar="clean"/>
  <w:defaultTabStop w:val="709"/>
  <w:characterSpacingControl w:val="doNotCompress"/>
  <w:hdrShapeDefaults>
    <o:shapedefaults v:ext="edit" spidmax="20481"/>
  </w:hdrShapeDefaults>
  <w:footnotePr>
    <w:footnote w:id="-1"/>
    <w:footnote w:id="0"/>
  </w:footnotePr>
  <w:endnotePr>
    <w:endnote w:id="-1"/>
    <w:endnote w:id="0"/>
  </w:endnotePr>
  <w:compat/>
  <w:rsids>
    <w:rsidRoot w:val="00786749"/>
    <w:rsid w:val="00013DC0"/>
    <w:rsid w:val="00016EAE"/>
    <w:rsid w:val="000208F8"/>
    <w:rsid w:val="000232B2"/>
    <w:rsid w:val="00045BC0"/>
    <w:rsid w:val="00051334"/>
    <w:rsid w:val="00051F41"/>
    <w:rsid w:val="00067116"/>
    <w:rsid w:val="00071FDC"/>
    <w:rsid w:val="00075FBE"/>
    <w:rsid w:val="0007637E"/>
    <w:rsid w:val="00084F56"/>
    <w:rsid w:val="00092903"/>
    <w:rsid w:val="000A40D6"/>
    <w:rsid w:val="000A7872"/>
    <w:rsid w:val="000B1936"/>
    <w:rsid w:val="000C38A6"/>
    <w:rsid w:val="000C47F2"/>
    <w:rsid w:val="000D1F26"/>
    <w:rsid w:val="000D351C"/>
    <w:rsid w:val="000D3954"/>
    <w:rsid w:val="000E7A27"/>
    <w:rsid w:val="000F07F1"/>
    <w:rsid w:val="000F40CD"/>
    <w:rsid w:val="000F5521"/>
    <w:rsid w:val="00116CC2"/>
    <w:rsid w:val="00123676"/>
    <w:rsid w:val="001236FD"/>
    <w:rsid w:val="00136414"/>
    <w:rsid w:val="00170691"/>
    <w:rsid w:val="0017531F"/>
    <w:rsid w:val="00177ADD"/>
    <w:rsid w:val="001975B6"/>
    <w:rsid w:val="001B652B"/>
    <w:rsid w:val="001C616F"/>
    <w:rsid w:val="001D0B49"/>
    <w:rsid w:val="001D47F0"/>
    <w:rsid w:val="001E352E"/>
    <w:rsid w:val="001E36A6"/>
    <w:rsid w:val="001E4B61"/>
    <w:rsid w:val="001E5C45"/>
    <w:rsid w:val="001E5C82"/>
    <w:rsid w:val="001F392D"/>
    <w:rsid w:val="002006E7"/>
    <w:rsid w:val="00205384"/>
    <w:rsid w:val="00205C5A"/>
    <w:rsid w:val="00212321"/>
    <w:rsid w:val="00215F83"/>
    <w:rsid w:val="002260CB"/>
    <w:rsid w:val="00235DFA"/>
    <w:rsid w:val="00241B45"/>
    <w:rsid w:val="00242FE9"/>
    <w:rsid w:val="0026079E"/>
    <w:rsid w:val="00291058"/>
    <w:rsid w:val="002960D2"/>
    <w:rsid w:val="002A24F5"/>
    <w:rsid w:val="002A6021"/>
    <w:rsid w:val="002B519A"/>
    <w:rsid w:val="002C0279"/>
    <w:rsid w:val="002D406A"/>
    <w:rsid w:val="002D44EB"/>
    <w:rsid w:val="002D6748"/>
    <w:rsid w:val="002E3078"/>
    <w:rsid w:val="00314B40"/>
    <w:rsid w:val="00317AE2"/>
    <w:rsid w:val="003249E2"/>
    <w:rsid w:val="0032787B"/>
    <w:rsid w:val="00330623"/>
    <w:rsid w:val="00336CBB"/>
    <w:rsid w:val="00353AD7"/>
    <w:rsid w:val="00365CE0"/>
    <w:rsid w:val="00386B38"/>
    <w:rsid w:val="00391653"/>
    <w:rsid w:val="00397507"/>
    <w:rsid w:val="003C4EC0"/>
    <w:rsid w:val="003E1152"/>
    <w:rsid w:val="003E73BE"/>
    <w:rsid w:val="003F01E7"/>
    <w:rsid w:val="003F1B72"/>
    <w:rsid w:val="0040090F"/>
    <w:rsid w:val="00413580"/>
    <w:rsid w:val="004137CD"/>
    <w:rsid w:val="00414D3E"/>
    <w:rsid w:val="0042446E"/>
    <w:rsid w:val="00431BC3"/>
    <w:rsid w:val="0045571D"/>
    <w:rsid w:val="00471B1D"/>
    <w:rsid w:val="00472C93"/>
    <w:rsid w:val="00480564"/>
    <w:rsid w:val="004847FC"/>
    <w:rsid w:val="004B17D7"/>
    <w:rsid w:val="004B7996"/>
    <w:rsid w:val="004C3215"/>
    <w:rsid w:val="00500EB2"/>
    <w:rsid w:val="00502BE7"/>
    <w:rsid w:val="005276BE"/>
    <w:rsid w:val="005305F7"/>
    <w:rsid w:val="00530999"/>
    <w:rsid w:val="0054661C"/>
    <w:rsid w:val="005505FF"/>
    <w:rsid w:val="0055279B"/>
    <w:rsid w:val="00554151"/>
    <w:rsid w:val="005572F8"/>
    <w:rsid w:val="00560574"/>
    <w:rsid w:val="00566B14"/>
    <w:rsid w:val="00567115"/>
    <w:rsid w:val="0057099A"/>
    <w:rsid w:val="00571D08"/>
    <w:rsid w:val="0058084E"/>
    <w:rsid w:val="0058098A"/>
    <w:rsid w:val="005E097A"/>
    <w:rsid w:val="005E6550"/>
    <w:rsid w:val="0061664C"/>
    <w:rsid w:val="00620E4F"/>
    <w:rsid w:val="00621C30"/>
    <w:rsid w:val="00642863"/>
    <w:rsid w:val="00653C35"/>
    <w:rsid w:val="006A0A10"/>
    <w:rsid w:val="006A6315"/>
    <w:rsid w:val="006B40F9"/>
    <w:rsid w:val="006C394E"/>
    <w:rsid w:val="006D0E9E"/>
    <w:rsid w:val="006D6DCA"/>
    <w:rsid w:val="006E11DB"/>
    <w:rsid w:val="006E1297"/>
    <w:rsid w:val="006E5CEB"/>
    <w:rsid w:val="00702EEA"/>
    <w:rsid w:val="00705883"/>
    <w:rsid w:val="00706432"/>
    <w:rsid w:val="00711167"/>
    <w:rsid w:val="007117B6"/>
    <w:rsid w:val="00727A11"/>
    <w:rsid w:val="007347B3"/>
    <w:rsid w:val="007378D9"/>
    <w:rsid w:val="00773680"/>
    <w:rsid w:val="007853F7"/>
    <w:rsid w:val="00786749"/>
    <w:rsid w:val="00794EE1"/>
    <w:rsid w:val="007C2870"/>
    <w:rsid w:val="007C6A57"/>
    <w:rsid w:val="00802817"/>
    <w:rsid w:val="008235AD"/>
    <w:rsid w:val="00827962"/>
    <w:rsid w:val="00837B7D"/>
    <w:rsid w:val="008430E8"/>
    <w:rsid w:val="00847CAC"/>
    <w:rsid w:val="00860689"/>
    <w:rsid w:val="008634C3"/>
    <w:rsid w:val="0086732C"/>
    <w:rsid w:val="00870125"/>
    <w:rsid w:val="00876424"/>
    <w:rsid w:val="00886994"/>
    <w:rsid w:val="008A63E5"/>
    <w:rsid w:val="008B749C"/>
    <w:rsid w:val="008C0959"/>
    <w:rsid w:val="008C5212"/>
    <w:rsid w:val="008D2B30"/>
    <w:rsid w:val="008D42E1"/>
    <w:rsid w:val="008D5B34"/>
    <w:rsid w:val="008E0764"/>
    <w:rsid w:val="008E5828"/>
    <w:rsid w:val="008E7B38"/>
    <w:rsid w:val="00904416"/>
    <w:rsid w:val="009044A4"/>
    <w:rsid w:val="00907350"/>
    <w:rsid w:val="00920BBC"/>
    <w:rsid w:val="0092437A"/>
    <w:rsid w:val="009272D5"/>
    <w:rsid w:val="00945ECF"/>
    <w:rsid w:val="0095065F"/>
    <w:rsid w:val="00966CD8"/>
    <w:rsid w:val="00980E81"/>
    <w:rsid w:val="009953F7"/>
    <w:rsid w:val="009A730C"/>
    <w:rsid w:val="009B0090"/>
    <w:rsid w:val="009B30E3"/>
    <w:rsid w:val="009D103C"/>
    <w:rsid w:val="009D3124"/>
    <w:rsid w:val="009D331E"/>
    <w:rsid w:val="009F55BA"/>
    <w:rsid w:val="00A173E0"/>
    <w:rsid w:val="00A2578E"/>
    <w:rsid w:val="00A25EB1"/>
    <w:rsid w:val="00A33283"/>
    <w:rsid w:val="00A42462"/>
    <w:rsid w:val="00A45B1F"/>
    <w:rsid w:val="00A46A3E"/>
    <w:rsid w:val="00A76655"/>
    <w:rsid w:val="00AB0F61"/>
    <w:rsid w:val="00AB4428"/>
    <w:rsid w:val="00AC22CC"/>
    <w:rsid w:val="00AD37BA"/>
    <w:rsid w:val="00AE38C9"/>
    <w:rsid w:val="00AE53C3"/>
    <w:rsid w:val="00AE6433"/>
    <w:rsid w:val="00AE74CB"/>
    <w:rsid w:val="00B11A73"/>
    <w:rsid w:val="00B1257A"/>
    <w:rsid w:val="00B14B33"/>
    <w:rsid w:val="00B47316"/>
    <w:rsid w:val="00B623AE"/>
    <w:rsid w:val="00B634AE"/>
    <w:rsid w:val="00B80A66"/>
    <w:rsid w:val="00B9423D"/>
    <w:rsid w:val="00BB35C6"/>
    <w:rsid w:val="00BC3F6F"/>
    <w:rsid w:val="00BD5209"/>
    <w:rsid w:val="00BD74F7"/>
    <w:rsid w:val="00BF0BAB"/>
    <w:rsid w:val="00BF3683"/>
    <w:rsid w:val="00BF6600"/>
    <w:rsid w:val="00C0160D"/>
    <w:rsid w:val="00C158C7"/>
    <w:rsid w:val="00C3331D"/>
    <w:rsid w:val="00C4150C"/>
    <w:rsid w:val="00C51019"/>
    <w:rsid w:val="00C562F4"/>
    <w:rsid w:val="00C576D0"/>
    <w:rsid w:val="00C63DAD"/>
    <w:rsid w:val="00C65118"/>
    <w:rsid w:val="00C724BA"/>
    <w:rsid w:val="00C77931"/>
    <w:rsid w:val="00C83AF9"/>
    <w:rsid w:val="00C86F14"/>
    <w:rsid w:val="00C93CCE"/>
    <w:rsid w:val="00C96234"/>
    <w:rsid w:val="00CA23AF"/>
    <w:rsid w:val="00CA7B66"/>
    <w:rsid w:val="00CB17E6"/>
    <w:rsid w:val="00CC64BE"/>
    <w:rsid w:val="00CC7667"/>
    <w:rsid w:val="00CD6B23"/>
    <w:rsid w:val="00CE2643"/>
    <w:rsid w:val="00CF29BE"/>
    <w:rsid w:val="00CF2D38"/>
    <w:rsid w:val="00D11D90"/>
    <w:rsid w:val="00D15C06"/>
    <w:rsid w:val="00D1694F"/>
    <w:rsid w:val="00D23A7D"/>
    <w:rsid w:val="00D40CD5"/>
    <w:rsid w:val="00D82EFC"/>
    <w:rsid w:val="00DC09FC"/>
    <w:rsid w:val="00DD50A0"/>
    <w:rsid w:val="00DE06CA"/>
    <w:rsid w:val="00DE2374"/>
    <w:rsid w:val="00DF0F58"/>
    <w:rsid w:val="00E0132F"/>
    <w:rsid w:val="00E02D41"/>
    <w:rsid w:val="00E11B7D"/>
    <w:rsid w:val="00E15239"/>
    <w:rsid w:val="00E454BD"/>
    <w:rsid w:val="00E6485B"/>
    <w:rsid w:val="00E65322"/>
    <w:rsid w:val="00E83875"/>
    <w:rsid w:val="00EB2BD1"/>
    <w:rsid w:val="00EB302D"/>
    <w:rsid w:val="00EC5C29"/>
    <w:rsid w:val="00ED3FFE"/>
    <w:rsid w:val="00EF268A"/>
    <w:rsid w:val="00EF3CA6"/>
    <w:rsid w:val="00F04FA7"/>
    <w:rsid w:val="00F143E3"/>
    <w:rsid w:val="00F15797"/>
    <w:rsid w:val="00F24E8E"/>
    <w:rsid w:val="00F25A2C"/>
    <w:rsid w:val="00F301AC"/>
    <w:rsid w:val="00F408C7"/>
    <w:rsid w:val="00F46742"/>
    <w:rsid w:val="00F50ECF"/>
    <w:rsid w:val="00F5527B"/>
    <w:rsid w:val="00F66331"/>
    <w:rsid w:val="00F95346"/>
    <w:rsid w:val="00FA46CA"/>
    <w:rsid w:val="00FC0743"/>
    <w:rsid w:val="00FC4C8D"/>
    <w:rsid w:val="00FD1B3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86749"/>
  </w:style>
  <w:style w:type="paragraph" w:styleId="1">
    <w:name w:val="heading 1"/>
    <w:basedOn w:val="a"/>
    <w:next w:val="a"/>
    <w:link w:val="10"/>
    <w:uiPriority w:val="99"/>
    <w:qFormat/>
    <w:rsid w:val="00413580"/>
    <w:pPr>
      <w:keepNext/>
      <w:overflowPunct w:val="0"/>
      <w:autoSpaceDE w:val="0"/>
      <w:autoSpaceDN w:val="0"/>
      <w:adjustRightInd w:val="0"/>
      <w:spacing w:after="0" w:line="240" w:lineRule="auto"/>
      <w:jc w:val="center"/>
      <w:textAlignment w:val="baseline"/>
      <w:outlineLvl w:val="0"/>
    </w:pPr>
    <w:rPr>
      <w:rFonts w:ascii="TimesET" w:eastAsia="Times New Roman" w:hAnsi="TimesET" w:cs="Times New Roman"/>
      <w:b/>
      <w:sz w:val="24"/>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786749"/>
    <w:pPr>
      <w:widowControl w:val="0"/>
      <w:autoSpaceDE w:val="0"/>
      <w:autoSpaceDN w:val="0"/>
      <w:spacing w:after="0" w:line="240" w:lineRule="auto"/>
    </w:pPr>
    <w:rPr>
      <w:rFonts w:ascii="Calibri" w:eastAsia="Times New Roman" w:hAnsi="Calibri" w:cs="Calibri"/>
      <w:szCs w:val="20"/>
      <w:lang w:eastAsia="ru-RU"/>
    </w:rPr>
  </w:style>
  <w:style w:type="paragraph" w:styleId="a3">
    <w:name w:val="header"/>
    <w:basedOn w:val="a"/>
    <w:link w:val="a4"/>
    <w:uiPriority w:val="99"/>
    <w:unhideWhenUsed/>
    <w:rsid w:val="00291058"/>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291058"/>
  </w:style>
  <w:style w:type="table" w:styleId="a5">
    <w:name w:val="Table Grid"/>
    <w:basedOn w:val="a1"/>
    <w:uiPriority w:val="39"/>
    <w:rsid w:val="006A0A1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a7"/>
    <w:uiPriority w:val="99"/>
    <w:semiHidden/>
    <w:unhideWhenUsed/>
    <w:rsid w:val="0086732C"/>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86732C"/>
    <w:rPr>
      <w:rFonts w:ascii="Tahoma" w:hAnsi="Tahoma" w:cs="Tahoma"/>
      <w:sz w:val="16"/>
      <w:szCs w:val="16"/>
    </w:rPr>
  </w:style>
  <w:style w:type="character" w:customStyle="1" w:styleId="copytarget">
    <w:name w:val="copy_target"/>
    <w:basedOn w:val="a0"/>
    <w:rsid w:val="005276BE"/>
  </w:style>
  <w:style w:type="character" w:customStyle="1" w:styleId="10">
    <w:name w:val="Заголовок 1 Знак"/>
    <w:basedOn w:val="a0"/>
    <w:link w:val="1"/>
    <w:uiPriority w:val="99"/>
    <w:rsid w:val="00413580"/>
    <w:rPr>
      <w:rFonts w:ascii="TimesET" w:eastAsia="Times New Roman" w:hAnsi="TimesET" w:cs="Times New Roman"/>
      <w:b/>
      <w:sz w:val="24"/>
      <w:szCs w:val="20"/>
      <w:lang w:eastAsia="ru-RU"/>
    </w:rPr>
  </w:style>
  <w:style w:type="paragraph" w:styleId="a8">
    <w:name w:val="List Paragraph"/>
    <w:basedOn w:val="a"/>
    <w:uiPriority w:val="34"/>
    <w:qFormat/>
    <w:rsid w:val="00FC0743"/>
    <w:pPr>
      <w:ind w:left="720"/>
      <w:contextualSpacing/>
    </w:pPr>
  </w:style>
  <w:style w:type="paragraph" w:styleId="a9">
    <w:name w:val="footer"/>
    <w:basedOn w:val="a"/>
    <w:link w:val="aa"/>
    <w:uiPriority w:val="99"/>
    <w:unhideWhenUsed/>
    <w:rsid w:val="00904416"/>
    <w:pPr>
      <w:tabs>
        <w:tab w:val="center" w:pos="4677"/>
        <w:tab w:val="right" w:pos="9355"/>
      </w:tabs>
      <w:spacing w:after="0" w:line="240" w:lineRule="auto"/>
    </w:pPr>
  </w:style>
  <w:style w:type="character" w:customStyle="1" w:styleId="aa">
    <w:name w:val="Нижний колонтитул Знак"/>
    <w:basedOn w:val="a0"/>
    <w:link w:val="a9"/>
    <w:uiPriority w:val="99"/>
    <w:rsid w:val="00904416"/>
  </w:style>
  <w:style w:type="paragraph" w:customStyle="1" w:styleId="ab">
    <w:name w:val="Тест таблицы"/>
    <w:basedOn w:val="a"/>
    <w:link w:val="ac"/>
    <w:qFormat/>
    <w:rsid w:val="00F408C7"/>
    <w:pPr>
      <w:suppressAutoHyphens/>
      <w:spacing w:after="0" w:line="240" w:lineRule="auto"/>
    </w:pPr>
    <w:rPr>
      <w:rFonts w:ascii="Times New Roman" w:eastAsia="Times New Roman" w:hAnsi="Times New Roman" w:cs="Times New Roman"/>
      <w:sz w:val="24"/>
      <w:szCs w:val="24"/>
      <w:lang w:eastAsia="ar-SA"/>
    </w:rPr>
  </w:style>
  <w:style w:type="character" w:customStyle="1" w:styleId="ac">
    <w:name w:val="Тест таблицы Знак"/>
    <w:basedOn w:val="a0"/>
    <w:link w:val="ab"/>
    <w:rsid w:val="00F408C7"/>
    <w:rPr>
      <w:rFonts w:ascii="Times New Roman" w:eastAsia="Times New Roman" w:hAnsi="Times New Roman" w:cs="Times New Roman"/>
      <w:sz w:val="24"/>
      <w:szCs w:val="24"/>
      <w:lang w:eastAsia="ar-SA"/>
    </w:rPr>
  </w:style>
  <w:style w:type="paragraph" w:styleId="ad">
    <w:name w:val="annotation text"/>
    <w:basedOn w:val="a"/>
    <w:link w:val="ae"/>
    <w:uiPriority w:val="99"/>
    <w:unhideWhenUsed/>
    <w:rsid w:val="00241B45"/>
    <w:pPr>
      <w:suppressAutoHyphens/>
      <w:spacing w:after="0" w:line="240" w:lineRule="auto"/>
      <w:ind w:firstLine="709"/>
      <w:jc w:val="both"/>
    </w:pPr>
    <w:rPr>
      <w:rFonts w:ascii="Times New Roman" w:eastAsia="Times New Roman" w:hAnsi="Times New Roman" w:cs="Times New Roman"/>
      <w:sz w:val="20"/>
      <w:szCs w:val="20"/>
      <w:lang w:eastAsia="ar-SA"/>
    </w:rPr>
  </w:style>
  <w:style w:type="character" w:customStyle="1" w:styleId="ae">
    <w:name w:val="Текст примечания Знак"/>
    <w:basedOn w:val="a0"/>
    <w:link w:val="ad"/>
    <w:uiPriority w:val="99"/>
    <w:rsid w:val="00241B45"/>
    <w:rPr>
      <w:rFonts w:ascii="Times New Roman" w:eastAsia="Times New Roman" w:hAnsi="Times New Roman" w:cs="Times New Roman"/>
      <w:sz w:val="20"/>
      <w:szCs w:val="20"/>
      <w:lang w:eastAsia="ar-SA"/>
    </w:rPr>
  </w:style>
  <w:style w:type="character" w:customStyle="1" w:styleId="ConsPlusNormal0">
    <w:name w:val="ConsPlusNormal Знак"/>
    <w:link w:val="ConsPlusNormal"/>
    <w:locked/>
    <w:rsid w:val="00397507"/>
    <w:rPr>
      <w:rFonts w:ascii="Calibri" w:eastAsia="Times New Roman" w:hAnsi="Calibri" w:cs="Calibri"/>
      <w:szCs w:val="20"/>
      <w:lang w:eastAsia="ru-RU"/>
    </w:rPr>
  </w:style>
  <w:style w:type="paragraph" w:styleId="af">
    <w:name w:val="No Spacing"/>
    <w:uiPriority w:val="1"/>
    <w:qFormat/>
    <w:rsid w:val="00920BBC"/>
    <w:pPr>
      <w:spacing w:after="0" w:line="240" w:lineRule="auto"/>
    </w:pPr>
  </w:style>
</w:styles>
</file>

<file path=word/webSettings.xml><?xml version="1.0" encoding="utf-8"?>
<w:webSettings xmlns:r="http://schemas.openxmlformats.org/officeDocument/2006/relationships" xmlns:w="http://schemas.openxmlformats.org/wordprocessingml/2006/main">
  <w:divs>
    <w:div w:id="1011301368">
      <w:bodyDiv w:val="1"/>
      <w:marLeft w:val="0"/>
      <w:marRight w:val="0"/>
      <w:marTop w:val="0"/>
      <w:marBottom w:val="0"/>
      <w:divBdr>
        <w:top w:val="none" w:sz="0" w:space="0" w:color="auto"/>
        <w:left w:val="none" w:sz="0" w:space="0" w:color="auto"/>
        <w:bottom w:val="none" w:sz="0" w:space="0" w:color="auto"/>
        <w:right w:val="none" w:sz="0" w:space="0" w:color="auto"/>
      </w:divBdr>
    </w:div>
    <w:div w:id="1154027544">
      <w:bodyDiv w:val="1"/>
      <w:marLeft w:val="0"/>
      <w:marRight w:val="0"/>
      <w:marTop w:val="0"/>
      <w:marBottom w:val="0"/>
      <w:divBdr>
        <w:top w:val="none" w:sz="0" w:space="0" w:color="auto"/>
        <w:left w:val="none" w:sz="0" w:space="0" w:color="auto"/>
        <w:bottom w:val="none" w:sz="0" w:space="0" w:color="auto"/>
        <w:right w:val="none" w:sz="0" w:space="0" w:color="auto"/>
      </w:divBdr>
    </w:div>
    <w:div w:id="1447693116">
      <w:bodyDiv w:val="1"/>
      <w:marLeft w:val="0"/>
      <w:marRight w:val="0"/>
      <w:marTop w:val="0"/>
      <w:marBottom w:val="0"/>
      <w:divBdr>
        <w:top w:val="none" w:sz="0" w:space="0" w:color="auto"/>
        <w:left w:val="none" w:sz="0" w:space="0" w:color="auto"/>
        <w:bottom w:val="none" w:sz="0" w:space="0" w:color="auto"/>
        <w:right w:val="none" w:sz="0" w:space="0" w:color="auto"/>
      </w:divBdr>
      <w:divsChild>
        <w:div w:id="139346283">
          <w:marLeft w:val="0"/>
          <w:marRight w:val="0"/>
          <w:marTop w:val="0"/>
          <w:marBottom w:val="0"/>
          <w:divBdr>
            <w:top w:val="none" w:sz="0" w:space="0" w:color="auto"/>
            <w:left w:val="none" w:sz="0" w:space="0" w:color="auto"/>
            <w:bottom w:val="none" w:sz="0" w:space="0" w:color="auto"/>
            <w:right w:val="none" w:sz="0" w:space="0" w:color="auto"/>
          </w:divBdr>
          <w:divsChild>
            <w:div w:id="749694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A088C2D8638EF04E3D710BA35F30053579DCABE7E9DCE9B7B29F197F5CCDE4553256E1E0409733985BB92BEBB0p5XDO" TargetMode="External"/><Relationship Id="rId13" Type="http://schemas.openxmlformats.org/officeDocument/2006/relationships/hyperlink" Target="https://login.consultant.ru/link/?req=doc&amp;base=LAW&amp;n=430707&amp;dst=1178&amp;field=134&amp;date=16.11.2022" TargetMode="External"/><Relationship Id="rId18" Type="http://schemas.openxmlformats.org/officeDocument/2006/relationships/hyperlink" Target="consultantplus://offline/ref=530AB12F197CF254492C30B30118F028D00936981FBA2A7FFCA3C7106E5A8D6440B7F719D8BE1E6B15C37D968DO0w4H"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hyperlink" Target="consultantplus://offline/ref=530AB12F197CF254492C30B30118F028D00936981FBA2A7FFCA3C7106E5A8D6440B7F719D8BE1E6B15C37D968DO0w4H" TargetMode="External"/><Relationship Id="rId2" Type="http://schemas.openxmlformats.org/officeDocument/2006/relationships/numbering" Target="numbering.xml"/><Relationship Id="rId16" Type="http://schemas.openxmlformats.org/officeDocument/2006/relationships/image" Target="media/image5.wmf"/><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430707&amp;date=16.11.2022" TargetMode="External"/><Relationship Id="rId5" Type="http://schemas.openxmlformats.org/officeDocument/2006/relationships/webSettings" Target="webSettings.xml"/><Relationship Id="rId15" Type="http://schemas.openxmlformats.org/officeDocument/2006/relationships/image" Target="media/image4.wmf"/><Relationship Id="rId10" Type="http://schemas.openxmlformats.org/officeDocument/2006/relationships/hyperlink" Target="https://login.consultant.ru/link/?req=doc&amp;base=LAW&amp;n=430960&amp;dst=4&amp;field=134&amp;date=16.11.2022" TargetMode="External"/><Relationship Id="rId19" Type="http://schemas.openxmlformats.org/officeDocument/2006/relationships/hyperlink" Target="consultantplus://offline/ref=530AB12F197CF254492C30B30118F028D00936981FBA2A7FFCA3C7106E5A8D6440B7F719D8BE1E6B15C37D968DO0w4H" TargetMode="External"/><Relationship Id="rId4" Type="http://schemas.openxmlformats.org/officeDocument/2006/relationships/settings" Target="settings.xml"/><Relationship Id="rId9" Type="http://schemas.openxmlformats.org/officeDocument/2006/relationships/image" Target="media/image1.wmf"/><Relationship Id="rId14" Type="http://schemas.openxmlformats.org/officeDocument/2006/relationships/image" Target="media/image3.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B60F89-5CF8-4850-8C14-9CE4926182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2035</Words>
  <Characters>11605</Characters>
  <Application>Microsoft Office Word</Application>
  <DocSecurity>0</DocSecurity>
  <Lines>96</Lines>
  <Paragraphs>27</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13613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2025-06-16T14:08:00Z</dcterms:created>
  <dcterms:modified xsi:type="dcterms:W3CDTF">2026-04-06T13:31:00Z</dcterms:modified>
</cp:coreProperties>
</file>