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180" w:rsidRPr="00187801" w:rsidRDefault="00D5109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7801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160180" w:rsidRPr="00187801" w:rsidRDefault="00D5109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7801">
        <w:rPr>
          <w:rFonts w:ascii="Times New Roman" w:hAnsi="Times New Roman"/>
          <w:b/>
          <w:sz w:val="24"/>
          <w:szCs w:val="24"/>
        </w:rPr>
        <w:t xml:space="preserve">на канцелярские </w:t>
      </w:r>
      <w:r w:rsidR="00D54D77" w:rsidRPr="00187801">
        <w:rPr>
          <w:rFonts w:ascii="Times New Roman" w:hAnsi="Times New Roman"/>
          <w:b/>
          <w:sz w:val="24"/>
          <w:szCs w:val="24"/>
        </w:rPr>
        <w:t>и хозяйственные</w:t>
      </w:r>
      <w:r w:rsidRPr="00187801">
        <w:rPr>
          <w:rFonts w:ascii="Times New Roman" w:hAnsi="Times New Roman"/>
          <w:b/>
          <w:sz w:val="24"/>
          <w:szCs w:val="24"/>
        </w:rPr>
        <w:t xml:space="preserve"> товары </w:t>
      </w:r>
    </w:p>
    <w:p w:rsidR="00160180" w:rsidRPr="00187801" w:rsidRDefault="00D5109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7801">
        <w:rPr>
          <w:rFonts w:ascii="Times New Roman" w:hAnsi="Times New Roman"/>
          <w:b/>
          <w:sz w:val="24"/>
          <w:szCs w:val="24"/>
        </w:rPr>
        <w:t>на второе полугодие 2026 г.</w:t>
      </w:r>
    </w:p>
    <w:p w:rsidR="00160180" w:rsidRPr="00187801" w:rsidRDefault="0016018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9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64"/>
        <w:gridCol w:w="3969"/>
        <w:gridCol w:w="1278"/>
        <w:gridCol w:w="1134"/>
      </w:tblGrid>
      <w:tr w:rsidR="0016018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160180" w:rsidRPr="00187801" w:rsidRDefault="00D51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64" w:type="dxa"/>
            <w:shd w:val="clear" w:color="000000" w:fill="FFFFFF"/>
            <w:vAlign w:val="center"/>
          </w:tcPr>
          <w:p w:rsidR="00160180" w:rsidRPr="00187801" w:rsidRDefault="00D51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3969" w:type="dxa"/>
            <w:shd w:val="clear" w:color="000000" w:fill="FFFFFF"/>
          </w:tcPr>
          <w:p w:rsidR="00160180" w:rsidRPr="00187801" w:rsidRDefault="00D510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160180" w:rsidRPr="00187801" w:rsidRDefault="00D510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hAnsi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shd w:val="clear" w:color="000000" w:fill="FFFFFF"/>
          </w:tcPr>
          <w:p w:rsidR="00160180" w:rsidRPr="00187801" w:rsidRDefault="00D51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  <w:p w:rsidR="00160180" w:rsidRPr="00187801" w:rsidRDefault="001601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 xml:space="preserve">Бумага офисная А4 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Бумага офисная А4 не менее 500л, не меннее 80 г/м2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sz w:val="24"/>
                <w:szCs w:val="24"/>
              </w:rPr>
              <w:t>пачек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Папки-файлы (мультифора) перфорированные А4, матовые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Папки-файлы (мультифора) перфорированные А4, КОМПЛЕКТ 100 шт., матовые, не менее 25 мкм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упаковка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Конверты С4 (не менее 229×324 мм), отрывная лента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Конверты С4 (не менее 229×324 мм), отрывная лента, не менее 90 г/м2, комплект 250 шт., внутренняя запечатка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упаковка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Скоросшиватель картонный «ДЕЛО»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Скоросшиватель картонный «ДЕЛО», плотность не менее 300 г/м2, до 200 листов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Обложки пластиковые для переплета, А4, прозрачные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Обложки пластиковые для переплета, А4, комплект 100 шт., не менее 150 мкм, прозрачные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упаковка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  <w:bCs/>
              </w:rPr>
            </w:pPr>
            <w:r w:rsidRPr="00187801">
              <w:rPr>
                <w:rFonts w:ascii="Times New Roman" w:hAnsi="Times New Roman"/>
                <w:bCs/>
              </w:rPr>
              <w:t>Пружины пластиковые для переплета, черные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  <w:bCs/>
              </w:rPr>
              <w:t>Пружины пластиковые для переплета, комплект 50 шт., не менее 51 мм, черные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упаковка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  <w:bCs/>
              </w:rPr>
            </w:pPr>
            <w:r w:rsidRPr="00187801">
              <w:rPr>
                <w:rFonts w:ascii="Times New Roman" w:hAnsi="Times New Roman"/>
                <w:bCs/>
              </w:rPr>
              <w:t>Ручка шариковая с грипом BRAUBERG «ULTRA GT» или эквивалент, СИНЯЯ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  <w:bCs/>
              </w:rPr>
              <w:t>Ручка шариковая с грипом BRAUBERG «ULTRA GT» или эквивалент, СИНЯЯ, корпус прозрачный, линия не менее 0,5 мм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 xml:space="preserve">Ластик </w:t>
            </w:r>
            <w:r w:rsidRPr="00187801">
              <w:rPr>
                <w:rFonts w:ascii="Times New Roman" w:hAnsi="Times New Roman"/>
                <w:lang w:val="en-US"/>
              </w:rPr>
              <w:t>BRAUBERG</w:t>
            </w:r>
            <w:r w:rsidRPr="00187801">
              <w:rPr>
                <w:rFonts w:ascii="Times New Roman" w:hAnsi="Times New Roman"/>
              </w:rPr>
              <w:t xml:space="preserve"> «</w:t>
            </w:r>
            <w:r w:rsidRPr="00187801">
              <w:rPr>
                <w:rFonts w:ascii="Times New Roman" w:hAnsi="Times New Roman"/>
                <w:lang w:val="en-US"/>
              </w:rPr>
              <w:t>Classic</w:t>
            </w:r>
            <w:r w:rsidRPr="00187801">
              <w:rPr>
                <w:rFonts w:ascii="Times New Roman" w:hAnsi="Times New Roman"/>
              </w:rPr>
              <w:t xml:space="preserve">» </w:t>
            </w:r>
            <w:r w:rsidRPr="00187801">
              <w:rPr>
                <w:rFonts w:ascii="Times New Roman" w:hAnsi="Times New Roman"/>
                <w:bCs/>
              </w:rPr>
              <w:t>или эквивалент</w:t>
            </w:r>
            <w:r w:rsidRPr="00187801">
              <w:rPr>
                <w:rFonts w:ascii="Times New Roman" w:hAnsi="Times New Roman"/>
              </w:rPr>
              <w:t xml:space="preserve"> не менее 26×17×7 мм, белый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 xml:space="preserve">Ластик BRAUBERG «Classic» </w:t>
            </w:r>
            <w:r w:rsidRPr="00187801">
              <w:rPr>
                <w:rFonts w:ascii="Times New Roman" w:hAnsi="Times New Roman"/>
                <w:bCs/>
              </w:rPr>
              <w:t>или эквивалент</w:t>
            </w:r>
            <w:r w:rsidRPr="00187801">
              <w:rPr>
                <w:rFonts w:ascii="Times New Roman" w:hAnsi="Times New Roman"/>
              </w:rPr>
              <w:t>, не менее 26×17×7 мм, белый, прямоугольный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Клейкая лента упаковочная, прозрачная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Клейкая лента упаковочная не менее 48 мм х 66 м, прозрачная, толщина не менее 47 микрон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Полотенца бумажные, белые, не менее 22×21 см, V-сложение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Полотенца бумажные не менее 200 шт., не менее 2-слойные, белые, комплект 20 пачек, не менее 22×21 см, V-сложение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упаковки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>Средство моющее универсальное, ПРОГРЕСС, ПЭТ или эквивалент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Средство моющее универсальное не менее 5 л, ПРОГРЕСС, ПЭТ или эквивалент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штуки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 xml:space="preserve">Средство для отбеливания, дезинфекции и уборки, </w:t>
            </w:r>
            <w:r w:rsidRPr="00187801">
              <w:rPr>
                <w:rFonts w:ascii="Times New Roman" w:hAnsi="Times New Roman"/>
              </w:rPr>
              <w:lastRenderedPageBreak/>
              <w:t>БЕЛИЗНА-ГЕЛЬ), LAIMA PROFESSIONAL или эквивалент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lastRenderedPageBreak/>
              <w:t xml:space="preserve">Средство для отбеливания, дезинфекции и уборки не менее 1 л, </w:t>
            </w:r>
            <w:r w:rsidRPr="00187801">
              <w:rPr>
                <w:rFonts w:ascii="Times New Roman" w:hAnsi="Times New Roman"/>
              </w:rPr>
              <w:lastRenderedPageBreak/>
              <w:t>БЕЛИЗНА-ГЕЛЬ), LAIMA PROFESSIONAL или эквивалент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штуки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F661F0" w:rsidRPr="00187801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r w:rsidRPr="00187801">
              <w:rPr>
                <w:rFonts w:ascii="Times New Roman" w:hAnsi="Times New Roman"/>
              </w:rPr>
              <w:t xml:space="preserve">Чистящее средство, БИОЛАН «Горная свежесть» или эквивалент, порошок </w:t>
            </w:r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Чистящее средство не менее 400 г, БИОЛАН «Горная свежесть» или эквивалент, порошок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F661F0" w:rsidRPr="00F661F0" w:rsidTr="00F661F0">
        <w:trPr>
          <w:trHeight w:val="435"/>
        </w:trPr>
        <w:tc>
          <w:tcPr>
            <w:tcW w:w="851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64" w:type="dxa"/>
            <w:shd w:val="clear" w:color="000000" w:fill="FFFFFF"/>
          </w:tcPr>
          <w:p w:rsidR="00F661F0" w:rsidRPr="00187801" w:rsidRDefault="00F661F0" w:rsidP="00F661F0">
            <w:pPr>
              <w:rPr>
                <w:rFonts w:ascii="Times New Roman" w:hAnsi="Times New Roman"/>
              </w:rPr>
            </w:pPr>
            <w:bookmarkStart w:id="0" w:name="_GoBack"/>
            <w:r w:rsidRPr="00187801">
              <w:rPr>
                <w:rFonts w:ascii="Times New Roman" w:hAnsi="Times New Roman"/>
              </w:rPr>
              <w:t>Насадка МОП веревочная для швабры, крепление еврорезьба, хлопок, длина не менее 34 см, LAIMA или эквивалент</w:t>
            </w:r>
            <w:bookmarkEnd w:id="0"/>
          </w:p>
        </w:tc>
        <w:tc>
          <w:tcPr>
            <w:tcW w:w="3969" w:type="dxa"/>
            <w:shd w:val="clear" w:color="000000" w:fill="FFFFFF"/>
          </w:tcPr>
          <w:p w:rsidR="00F661F0" w:rsidRPr="00187801" w:rsidRDefault="00F661F0" w:rsidP="00F661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87801">
              <w:rPr>
                <w:rFonts w:ascii="Times New Roman" w:hAnsi="Times New Roman"/>
              </w:rPr>
              <w:t>Насадка МОП веревочная для швабры, крепление еврорезьба, хлопок, длина не менее 34 см, 220 г, LAIMA или эквивалент</w:t>
            </w:r>
          </w:p>
        </w:tc>
        <w:tc>
          <w:tcPr>
            <w:tcW w:w="1278" w:type="dxa"/>
            <w:shd w:val="clear" w:color="000000" w:fill="FFFFFF"/>
            <w:vAlign w:val="center"/>
          </w:tcPr>
          <w:p w:rsidR="00F661F0" w:rsidRPr="00187801" w:rsidRDefault="00F661F0" w:rsidP="00F661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7801">
              <w:rPr>
                <w:rFonts w:ascii="Times New Roman" w:hAnsi="Times New Roman"/>
                <w:bCs/>
                <w:sz w:val="24"/>
                <w:szCs w:val="24"/>
              </w:rPr>
              <w:t>штук</w:t>
            </w:r>
          </w:p>
        </w:tc>
        <w:tc>
          <w:tcPr>
            <w:tcW w:w="1134" w:type="dxa"/>
            <w:shd w:val="clear" w:color="000000" w:fill="FFFFFF"/>
          </w:tcPr>
          <w:p w:rsidR="00F661F0" w:rsidRPr="00F661F0" w:rsidRDefault="00F661F0" w:rsidP="00F66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78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</w:tbl>
    <w:p w:rsidR="00D54D77" w:rsidRDefault="00D54D77"/>
    <w:p w:rsidR="00D54D77" w:rsidRDefault="00D54D77"/>
    <w:sectPr w:rsidR="00D54D77">
      <w:pgSz w:w="11906" w:h="16838"/>
      <w:pgMar w:top="851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180" w:rsidRDefault="00D51090">
      <w:pPr>
        <w:spacing w:after="0" w:line="240" w:lineRule="auto"/>
      </w:pPr>
      <w:r>
        <w:separator/>
      </w:r>
    </w:p>
  </w:endnote>
  <w:endnote w:type="continuationSeparator" w:id="0">
    <w:p w:rsidR="00160180" w:rsidRDefault="00D51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180" w:rsidRDefault="00D51090">
      <w:pPr>
        <w:spacing w:after="0" w:line="240" w:lineRule="auto"/>
      </w:pPr>
      <w:r>
        <w:separator/>
      </w:r>
    </w:p>
  </w:footnote>
  <w:footnote w:type="continuationSeparator" w:id="0">
    <w:p w:rsidR="00160180" w:rsidRDefault="00D510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A6E33"/>
    <w:multiLevelType w:val="hybridMultilevel"/>
    <w:tmpl w:val="CCCC4CEA"/>
    <w:lvl w:ilvl="0" w:tplc="014E74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000000"/>
      </w:rPr>
    </w:lvl>
    <w:lvl w:ilvl="1" w:tplc="D0EA3F98">
      <w:start w:val="1"/>
      <w:numFmt w:val="lowerLetter"/>
      <w:lvlText w:val="%2."/>
      <w:lvlJc w:val="left"/>
      <w:pPr>
        <w:ind w:left="1440" w:hanging="360"/>
      </w:pPr>
    </w:lvl>
    <w:lvl w:ilvl="2" w:tplc="0BC49812">
      <w:start w:val="1"/>
      <w:numFmt w:val="lowerRoman"/>
      <w:lvlText w:val="%3."/>
      <w:lvlJc w:val="right"/>
      <w:pPr>
        <w:ind w:left="2160" w:hanging="180"/>
      </w:pPr>
    </w:lvl>
    <w:lvl w:ilvl="3" w:tplc="81ECC6BA">
      <w:start w:val="1"/>
      <w:numFmt w:val="decimal"/>
      <w:lvlText w:val="%4."/>
      <w:lvlJc w:val="left"/>
      <w:pPr>
        <w:ind w:left="2880" w:hanging="360"/>
      </w:pPr>
    </w:lvl>
    <w:lvl w:ilvl="4" w:tplc="6A3C0960">
      <w:start w:val="1"/>
      <w:numFmt w:val="lowerLetter"/>
      <w:lvlText w:val="%5."/>
      <w:lvlJc w:val="left"/>
      <w:pPr>
        <w:ind w:left="3600" w:hanging="360"/>
      </w:pPr>
    </w:lvl>
    <w:lvl w:ilvl="5" w:tplc="FA3C9338">
      <w:start w:val="1"/>
      <w:numFmt w:val="lowerRoman"/>
      <w:lvlText w:val="%6."/>
      <w:lvlJc w:val="right"/>
      <w:pPr>
        <w:ind w:left="4320" w:hanging="180"/>
      </w:pPr>
    </w:lvl>
    <w:lvl w:ilvl="6" w:tplc="3BA6B736">
      <w:start w:val="1"/>
      <w:numFmt w:val="decimal"/>
      <w:lvlText w:val="%7."/>
      <w:lvlJc w:val="left"/>
      <w:pPr>
        <w:ind w:left="5040" w:hanging="360"/>
      </w:pPr>
    </w:lvl>
    <w:lvl w:ilvl="7" w:tplc="08307CCA">
      <w:start w:val="1"/>
      <w:numFmt w:val="lowerLetter"/>
      <w:lvlText w:val="%8."/>
      <w:lvlJc w:val="left"/>
      <w:pPr>
        <w:ind w:left="5760" w:hanging="360"/>
      </w:pPr>
    </w:lvl>
    <w:lvl w:ilvl="8" w:tplc="EFBA696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C61F7"/>
    <w:multiLevelType w:val="hybridMultilevel"/>
    <w:tmpl w:val="24CAC150"/>
    <w:lvl w:ilvl="0" w:tplc="A4A82BFE">
      <w:start w:val="1"/>
      <w:numFmt w:val="decimal"/>
      <w:lvlText w:val="%1."/>
      <w:lvlJc w:val="left"/>
      <w:pPr>
        <w:ind w:left="720" w:hanging="360"/>
      </w:pPr>
    </w:lvl>
    <w:lvl w:ilvl="1" w:tplc="FB30EFBC">
      <w:start w:val="1"/>
      <w:numFmt w:val="lowerLetter"/>
      <w:lvlText w:val="%2."/>
      <w:lvlJc w:val="left"/>
      <w:pPr>
        <w:ind w:left="1440" w:hanging="360"/>
      </w:pPr>
    </w:lvl>
    <w:lvl w:ilvl="2" w:tplc="C56A2140">
      <w:start w:val="1"/>
      <w:numFmt w:val="lowerRoman"/>
      <w:lvlText w:val="%3."/>
      <w:lvlJc w:val="right"/>
      <w:pPr>
        <w:ind w:left="2160" w:hanging="180"/>
      </w:pPr>
    </w:lvl>
    <w:lvl w:ilvl="3" w:tplc="113EDDA2">
      <w:start w:val="1"/>
      <w:numFmt w:val="decimal"/>
      <w:lvlText w:val="%4."/>
      <w:lvlJc w:val="left"/>
      <w:pPr>
        <w:ind w:left="2880" w:hanging="360"/>
      </w:pPr>
    </w:lvl>
    <w:lvl w:ilvl="4" w:tplc="10DAF926">
      <w:start w:val="1"/>
      <w:numFmt w:val="lowerLetter"/>
      <w:lvlText w:val="%5."/>
      <w:lvlJc w:val="left"/>
      <w:pPr>
        <w:ind w:left="3600" w:hanging="360"/>
      </w:pPr>
    </w:lvl>
    <w:lvl w:ilvl="5" w:tplc="E37CBD62">
      <w:start w:val="1"/>
      <w:numFmt w:val="lowerRoman"/>
      <w:lvlText w:val="%6."/>
      <w:lvlJc w:val="right"/>
      <w:pPr>
        <w:ind w:left="4320" w:hanging="180"/>
      </w:pPr>
    </w:lvl>
    <w:lvl w:ilvl="6" w:tplc="FF88BED4">
      <w:start w:val="1"/>
      <w:numFmt w:val="decimal"/>
      <w:lvlText w:val="%7."/>
      <w:lvlJc w:val="left"/>
      <w:pPr>
        <w:ind w:left="5040" w:hanging="360"/>
      </w:pPr>
    </w:lvl>
    <w:lvl w:ilvl="7" w:tplc="3F669460">
      <w:start w:val="1"/>
      <w:numFmt w:val="lowerLetter"/>
      <w:lvlText w:val="%8."/>
      <w:lvlJc w:val="left"/>
      <w:pPr>
        <w:ind w:left="5760" w:hanging="360"/>
      </w:pPr>
    </w:lvl>
    <w:lvl w:ilvl="8" w:tplc="C46AD0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80"/>
    <w:rsid w:val="0004656F"/>
    <w:rsid w:val="000C7B24"/>
    <w:rsid w:val="00160180"/>
    <w:rsid w:val="00187801"/>
    <w:rsid w:val="001E5914"/>
    <w:rsid w:val="005B30BE"/>
    <w:rsid w:val="00822495"/>
    <w:rsid w:val="00896945"/>
    <w:rsid w:val="00A05394"/>
    <w:rsid w:val="00D51090"/>
    <w:rsid w:val="00D54D77"/>
    <w:rsid w:val="00EE709A"/>
    <w:rsid w:val="00F661F0"/>
    <w:rsid w:val="00FA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063D"/>
  <w15:docId w15:val="{C08FB9DD-43D7-4B20-9D5D-CF9016D3C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framePr w:hSpace="141" w:wrap="around" w:vAnchor="text" w:hAnchor="page" w:x="1416" w:y="883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  <w:pPr>
      <w:spacing w:after="0"/>
    </w:pPr>
  </w:style>
  <w:style w:type="paragraph" w:styleId="33">
    <w:name w:val="Body Text Indent 3"/>
    <w:basedOn w:val="a"/>
    <w:link w:val="34"/>
    <w:unhideWhenUsed/>
    <w:pPr>
      <w:spacing w:after="0" w:line="240" w:lineRule="auto"/>
      <w:ind w:firstLine="567"/>
      <w:jc w:val="both"/>
    </w:pPr>
    <w:rPr>
      <w:rFonts w:eastAsia="Times New Roman" w:cs="Calibri"/>
      <w:b/>
      <w:bCs/>
      <w:spacing w:val="8"/>
      <w:sz w:val="28"/>
      <w:szCs w:val="28"/>
      <w:lang w:eastAsia="ru-RU"/>
    </w:rPr>
  </w:style>
  <w:style w:type="character" w:customStyle="1" w:styleId="34">
    <w:name w:val="Основной текст с отступом 3 Знак"/>
    <w:link w:val="33"/>
    <w:rPr>
      <w:rFonts w:ascii="Calibri" w:eastAsia="Times New Roman" w:hAnsi="Calibri" w:cs="Calibri"/>
      <w:b/>
      <w:bCs/>
      <w:spacing w:val="8"/>
      <w:sz w:val="28"/>
      <w:szCs w:val="28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link w:val="2"/>
    <w:rPr>
      <w:rFonts w:ascii="Times New Roman" w:eastAsia="Times New Roman" w:hAnsi="Times New Roman"/>
      <w:b/>
      <w:bCs/>
      <w:sz w:val="28"/>
    </w:rPr>
  </w:style>
  <w:style w:type="paragraph" w:customStyle="1" w:styleId="afd">
    <w:name w:val="Îáû÷íûé"/>
    <w:rPr>
      <w:rFonts w:ascii="Times New Roman" w:eastAsia="Times New Roman" w:hAnsi="Times New Roman"/>
      <w:lang w:eastAsia="ru-RU"/>
    </w:rPr>
  </w:style>
  <w:style w:type="character" w:customStyle="1" w:styleId="ng-binding">
    <w:name w:val="ng-binding"/>
    <w:basedOn w:val="a0"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sz w:val="32"/>
      <w:szCs w:val="32"/>
      <w:lang w:eastAsia="en-US"/>
    </w:rPr>
  </w:style>
  <w:style w:type="character" w:customStyle="1" w:styleId="middle">
    <w:name w:val="middle"/>
  </w:style>
  <w:style w:type="character" w:customStyle="1" w:styleId="vi-textxw0rd193">
    <w:name w:val="_vi-text_xw0rd_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krikovtsova</dc:creator>
  <cp:lastModifiedBy>Леонтьева Ольга Викторовна</cp:lastModifiedBy>
  <cp:revision>9</cp:revision>
  <dcterms:created xsi:type="dcterms:W3CDTF">2026-07-21T06:43:00Z</dcterms:created>
  <dcterms:modified xsi:type="dcterms:W3CDTF">2026-07-21T09:04:00Z</dcterms:modified>
  <cp:version>1048576</cp:version>
</cp:coreProperties>
</file>