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D0C" w:rsidRDefault="00C13D0C" w:rsidP="00C13D0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Наименование заинтересованного лица, подавшего запрос: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ООО «</w:t>
      </w:r>
      <w:proofErr w:type="spellStart"/>
      <w:r w:rsidRPr="00C13D0C">
        <w:rPr>
          <w:rFonts w:ascii="Times New Roman" w:hAnsi="Times New Roman" w:cs="Times New Roman"/>
          <w:sz w:val="28"/>
          <w:szCs w:val="28"/>
        </w:rPr>
        <w:t>Элевейтинг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C13D0C" w:rsidRDefault="00C13D0C" w:rsidP="00C13D0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13D0C" w:rsidRDefault="00C13D0C" w:rsidP="00C13D0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Текст запроса:</w:t>
      </w:r>
    </w:p>
    <w:p w:rsidR="003933B3" w:rsidRPr="003933B3" w:rsidRDefault="00C13D0C" w:rsidP="003933B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11625C">
        <w:rPr>
          <w:rFonts w:ascii="Times New Roman" w:hAnsi="Times New Roman" w:cs="Times New Roman"/>
          <w:i/>
          <w:sz w:val="24"/>
          <w:szCs w:val="24"/>
        </w:rPr>
        <w:t>«</w:t>
      </w:r>
      <w:r w:rsidR="003933B3" w:rsidRPr="003933B3">
        <w:rPr>
          <w:rFonts w:ascii="Times New Roman" w:hAnsi="Times New Roman" w:cs="Times New Roman"/>
          <w:i/>
          <w:sz w:val="24"/>
          <w:szCs w:val="24"/>
        </w:rPr>
        <w:t xml:space="preserve">1. В содержании документации об электронном аукционе предусмотрен  Раздел XIV. «Перечень, количество и характеристики основных материалов и оборудования в соответствии с требованиями проектной документации, необходимых для выполнения работ (оказания услуг)». Данный раздел в документации отсутствует. </w:t>
      </w:r>
    </w:p>
    <w:p w:rsidR="003933B3" w:rsidRPr="003933B3" w:rsidRDefault="003933B3" w:rsidP="003933B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3933B3">
        <w:rPr>
          <w:rFonts w:ascii="Times New Roman" w:hAnsi="Times New Roman" w:cs="Times New Roman"/>
          <w:i/>
          <w:sz w:val="24"/>
          <w:szCs w:val="24"/>
        </w:rPr>
        <w:t xml:space="preserve">Просим внести соответствующие изменения в документацию об электронном аукционе и дополнить её разделом </w:t>
      </w:r>
      <w:proofErr w:type="spellStart"/>
      <w:r w:rsidRPr="003933B3">
        <w:rPr>
          <w:rFonts w:ascii="Times New Roman" w:hAnsi="Times New Roman" w:cs="Times New Roman"/>
          <w:i/>
          <w:sz w:val="24"/>
          <w:szCs w:val="24"/>
        </w:rPr>
        <w:t>XIV«Перечень</w:t>
      </w:r>
      <w:proofErr w:type="spellEnd"/>
      <w:r w:rsidRPr="003933B3">
        <w:rPr>
          <w:rFonts w:ascii="Times New Roman" w:hAnsi="Times New Roman" w:cs="Times New Roman"/>
          <w:i/>
          <w:sz w:val="24"/>
          <w:szCs w:val="24"/>
        </w:rPr>
        <w:t xml:space="preserve">, количество и характеристики основных материалов и оборудования в соответствии с требованиями проектной документации, необходимых для выполнения работ (оказания услуг)». </w:t>
      </w:r>
    </w:p>
    <w:p w:rsidR="003933B3" w:rsidRPr="003933B3" w:rsidRDefault="003933B3" w:rsidP="003933B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3933B3">
        <w:rPr>
          <w:rFonts w:ascii="Times New Roman" w:hAnsi="Times New Roman" w:cs="Times New Roman"/>
          <w:i/>
          <w:sz w:val="24"/>
          <w:szCs w:val="24"/>
        </w:rPr>
        <w:t>2.  Приложением  №1 к Разделу XIV является таблица «Требования  к значениям показателей, удовлетворяющие потребностям заказчика или показатели эквивалентности товара, используемого при выполнении работ».</w:t>
      </w:r>
    </w:p>
    <w:p w:rsidR="003933B3" w:rsidRPr="003933B3" w:rsidRDefault="003933B3" w:rsidP="003933B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3933B3">
        <w:rPr>
          <w:rFonts w:ascii="Times New Roman" w:hAnsi="Times New Roman" w:cs="Times New Roman"/>
          <w:i/>
          <w:sz w:val="24"/>
          <w:szCs w:val="24"/>
        </w:rPr>
        <w:t xml:space="preserve">В соответствии с п. 145  Постановления Правительства № 615 от 01.07.2016, заявка на участие в электронном аукционе должна содержать: </w:t>
      </w:r>
    </w:p>
    <w:p w:rsidR="003933B3" w:rsidRDefault="003933B3" w:rsidP="003933B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3933B3">
        <w:rPr>
          <w:rFonts w:ascii="Times New Roman" w:hAnsi="Times New Roman" w:cs="Times New Roman"/>
          <w:i/>
          <w:sz w:val="24"/>
          <w:szCs w:val="24"/>
        </w:rPr>
        <w:t>а) документы и сведения об участнике электронного аукциона, подавшем заявку на участие в электронном аукционе, - полное наименование, сведения об организационно-правовой форме, адрес юридического лица, идентификационный номер налогоплательщика (при наличии) учредителей, членов коллегиального исполнительного органа, лица, исполняющего функции единоличного исполнительного органа участника электронного аукциона - для юридического лица, фамилия, имя, отчество, паспортные данные, сведения о месте жительства, номер контактного телефона - для индивидуального предпринимателя;</w:t>
      </w:r>
    </w:p>
    <w:p w:rsidR="003933B3" w:rsidRPr="003933B3" w:rsidRDefault="003933B3" w:rsidP="003933B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3933B3">
        <w:rPr>
          <w:rFonts w:ascii="Times New Roman" w:hAnsi="Times New Roman" w:cs="Times New Roman"/>
          <w:i/>
          <w:sz w:val="24"/>
          <w:szCs w:val="24"/>
        </w:rPr>
        <w:t>б) документ, подтверждающий полномочия лица на осуществление действий от имени участника электронного аукциона.</w:t>
      </w:r>
    </w:p>
    <w:p w:rsidR="003933B3" w:rsidRPr="003933B3" w:rsidRDefault="003933B3" w:rsidP="003933B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3933B3">
        <w:rPr>
          <w:rFonts w:ascii="Times New Roman" w:hAnsi="Times New Roman" w:cs="Times New Roman"/>
          <w:i/>
          <w:sz w:val="24"/>
          <w:szCs w:val="24"/>
        </w:rPr>
        <w:t xml:space="preserve">   Пунктом 146  Постановления Правительства № 615 от 01.07.2016, установлено, что Региональный оператор не вправе требовать от участника электронного аукциона иных документов и сведений, кроме документов и сведений, предусмотренный п.145 Постановления Правительства № 615 от 01.07.2016г.</w:t>
      </w:r>
    </w:p>
    <w:p w:rsidR="003933B3" w:rsidRPr="003933B3" w:rsidRDefault="003933B3" w:rsidP="003933B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3933B3">
        <w:rPr>
          <w:rFonts w:ascii="Times New Roman" w:hAnsi="Times New Roman" w:cs="Times New Roman"/>
          <w:i/>
          <w:sz w:val="24"/>
          <w:szCs w:val="24"/>
        </w:rPr>
        <w:t xml:space="preserve">Просим Вас дать разъяснения следующего характера: </w:t>
      </w:r>
    </w:p>
    <w:p w:rsidR="0011625C" w:rsidRPr="0011625C" w:rsidRDefault="003933B3" w:rsidP="003933B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3933B3">
        <w:rPr>
          <w:rFonts w:ascii="Times New Roman" w:hAnsi="Times New Roman" w:cs="Times New Roman"/>
          <w:i/>
          <w:sz w:val="24"/>
          <w:szCs w:val="24"/>
        </w:rPr>
        <w:t>- Будет ли являться основанием для отклонения заявки тот факт, если участник электронного аукциона не предоставит в своей заявке заполненную таблицу?</w:t>
      </w:r>
      <w:r w:rsidR="0011625C">
        <w:rPr>
          <w:rFonts w:ascii="Times New Roman" w:hAnsi="Times New Roman" w:cs="Times New Roman"/>
          <w:i/>
          <w:sz w:val="24"/>
          <w:szCs w:val="24"/>
        </w:rPr>
        <w:t>»</w:t>
      </w:r>
    </w:p>
    <w:p w:rsidR="00C13D0C" w:rsidRDefault="00C13D0C" w:rsidP="00E66E7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C13D0C" w:rsidRDefault="00C13D0C" w:rsidP="00E66E7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C13D0C" w:rsidRDefault="00C13D0C" w:rsidP="00C13D0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Разъяснение документации об электронном аукционе:</w:t>
      </w:r>
    </w:p>
    <w:p w:rsidR="00041A29" w:rsidRPr="00922884" w:rsidRDefault="00041A29" w:rsidP="00C13D0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22884">
        <w:rPr>
          <w:rFonts w:ascii="Times New Roman" w:hAnsi="Times New Roman" w:cs="Times New Roman"/>
          <w:sz w:val="26"/>
          <w:szCs w:val="26"/>
        </w:rPr>
        <w:t>В части вопроса №1</w:t>
      </w:r>
      <w:r w:rsidRPr="00922884">
        <w:rPr>
          <w:sz w:val="26"/>
          <w:szCs w:val="26"/>
        </w:rPr>
        <w:t xml:space="preserve"> </w:t>
      </w:r>
      <w:r w:rsidRPr="00922884">
        <w:rPr>
          <w:rFonts w:ascii="Times New Roman" w:hAnsi="Times New Roman" w:cs="Times New Roman"/>
          <w:sz w:val="26"/>
          <w:szCs w:val="26"/>
        </w:rPr>
        <w:t xml:space="preserve">запроса №162187. </w:t>
      </w:r>
    </w:p>
    <w:p w:rsidR="00041A29" w:rsidRPr="00922884" w:rsidRDefault="00041A29" w:rsidP="00E66E7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22884">
        <w:rPr>
          <w:rFonts w:ascii="Times New Roman" w:hAnsi="Times New Roman" w:cs="Times New Roman"/>
          <w:sz w:val="26"/>
          <w:szCs w:val="26"/>
        </w:rPr>
        <w:t xml:space="preserve">Содержанием документации об электронном аукционе предусмотрен раздел </w:t>
      </w:r>
      <w:r w:rsidRPr="00922884">
        <w:rPr>
          <w:rFonts w:ascii="Times New Roman" w:hAnsi="Times New Roman" w:cs="Times New Roman"/>
          <w:sz w:val="26"/>
          <w:szCs w:val="26"/>
          <w:lang w:val="en-US"/>
        </w:rPr>
        <w:t>XIV</w:t>
      </w:r>
      <w:r w:rsidRPr="00922884">
        <w:rPr>
          <w:rFonts w:ascii="Times New Roman" w:hAnsi="Times New Roman" w:cs="Times New Roman"/>
          <w:sz w:val="26"/>
          <w:szCs w:val="26"/>
        </w:rPr>
        <w:t>. «Перечень, количество и характеристики основных материалов и оборудования в соответствии с требованиями проектной документации, необходимых для выполнения работ (оказания услуг)»</w:t>
      </w:r>
      <w:r w:rsidR="000C185F" w:rsidRPr="00922884">
        <w:rPr>
          <w:rFonts w:ascii="Times New Roman" w:hAnsi="Times New Roman" w:cs="Times New Roman"/>
          <w:sz w:val="26"/>
          <w:szCs w:val="26"/>
        </w:rPr>
        <w:t xml:space="preserve"> (далее – раздел </w:t>
      </w:r>
      <w:r w:rsidR="000C185F" w:rsidRPr="00922884">
        <w:rPr>
          <w:rFonts w:ascii="Times New Roman" w:hAnsi="Times New Roman" w:cs="Times New Roman"/>
          <w:sz w:val="26"/>
          <w:szCs w:val="26"/>
          <w:lang w:val="en-US"/>
        </w:rPr>
        <w:t>XIV</w:t>
      </w:r>
      <w:r w:rsidR="000C185F" w:rsidRPr="00922884">
        <w:rPr>
          <w:rFonts w:ascii="Times New Roman" w:hAnsi="Times New Roman" w:cs="Times New Roman"/>
          <w:sz w:val="26"/>
          <w:szCs w:val="26"/>
        </w:rPr>
        <w:t xml:space="preserve"> документации)</w:t>
      </w:r>
      <w:r w:rsidRPr="00922884">
        <w:rPr>
          <w:rFonts w:ascii="Times New Roman" w:hAnsi="Times New Roman" w:cs="Times New Roman"/>
          <w:sz w:val="26"/>
          <w:szCs w:val="26"/>
        </w:rPr>
        <w:t>. Данный раздел размещен на страницах 27,28 документации об электронном аукционе.</w:t>
      </w:r>
    </w:p>
    <w:p w:rsidR="00BB6AF2" w:rsidRPr="00922884" w:rsidRDefault="00BB6AF2" w:rsidP="00BB6AF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22884">
        <w:rPr>
          <w:rFonts w:ascii="Times New Roman" w:hAnsi="Times New Roman" w:cs="Times New Roman"/>
          <w:sz w:val="26"/>
          <w:szCs w:val="26"/>
        </w:rPr>
        <w:t>В части вопроса №2</w:t>
      </w:r>
      <w:r w:rsidRPr="00922884">
        <w:rPr>
          <w:sz w:val="26"/>
          <w:szCs w:val="26"/>
        </w:rPr>
        <w:t xml:space="preserve"> </w:t>
      </w:r>
      <w:r w:rsidRPr="00922884">
        <w:rPr>
          <w:rFonts w:ascii="Times New Roman" w:hAnsi="Times New Roman" w:cs="Times New Roman"/>
          <w:sz w:val="26"/>
          <w:szCs w:val="26"/>
        </w:rPr>
        <w:t xml:space="preserve">запроса №162187. </w:t>
      </w:r>
    </w:p>
    <w:p w:rsidR="000C185F" w:rsidRPr="00922884" w:rsidRDefault="000C185F" w:rsidP="00E66E7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22884">
        <w:rPr>
          <w:rFonts w:ascii="Times New Roman" w:hAnsi="Times New Roman" w:cs="Times New Roman"/>
          <w:sz w:val="26"/>
          <w:szCs w:val="26"/>
        </w:rPr>
        <w:t>Раздел XIV. документации предусмотрен в</w:t>
      </w:r>
      <w:r w:rsidR="0011625C" w:rsidRPr="00922884">
        <w:rPr>
          <w:rFonts w:ascii="Times New Roman" w:hAnsi="Times New Roman" w:cs="Times New Roman"/>
          <w:sz w:val="26"/>
          <w:szCs w:val="26"/>
        </w:rPr>
        <w:t xml:space="preserve"> соответствии с </w:t>
      </w:r>
      <w:r w:rsidRPr="00922884">
        <w:rPr>
          <w:rFonts w:ascii="Times New Roman" w:hAnsi="Times New Roman" w:cs="Times New Roman"/>
          <w:sz w:val="26"/>
          <w:szCs w:val="26"/>
        </w:rPr>
        <w:t xml:space="preserve">подпунктом м) </w:t>
      </w:r>
      <w:r w:rsidR="0011625C" w:rsidRPr="00922884">
        <w:rPr>
          <w:rFonts w:ascii="Times New Roman" w:hAnsi="Times New Roman" w:cs="Times New Roman"/>
          <w:sz w:val="26"/>
          <w:szCs w:val="26"/>
        </w:rPr>
        <w:t>пункт</w:t>
      </w:r>
      <w:r w:rsidRPr="00922884">
        <w:rPr>
          <w:rFonts w:ascii="Times New Roman" w:hAnsi="Times New Roman" w:cs="Times New Roman"/>
          <w:sz w:val="26"/>
          <w:szCs w:val="26"/>
        </w:rPr>
        <w:t>а</w:t>
      </w:r>
      <w:r w:rsidR="0011625C" w:rsidRPr="00922884">
        <w:rPr>
          <w:rFonts w:ascii="Times New Roman" w:hAnsi="Times New Roman" w:cs="Times New Roman"/>
          <w:sz w:val="26"/>
          <w:szCs w:val="26"/>
        </w:rPr>
        <w:t xml:space="preserve"> </w:t>
      </w:r>
      <w:r w:rsidRPr="00922884">
        <w:rPr>
          <w:rFonts w:ascii="Times New Roman" w:hAnsi="Times New Roman" w:cs="Times New Roman"/>
          <w:sz w:val="26"/>
          <w:szCs w:val="26"/>
        </w:rPr>
        <w:t>1</w:t>
      </w:r>
      <w:r w:rsidR="00E66E70" w:rsidRPr="00922884">
        <w:rPr>
          <w:rFonts w:ascii="Times New Roman" w:hAnsi="Times New Roman" w:cs="Times New Roman"/>
          <w:sz w:val="26"/>
          <w:szCs w:val="26"/>
        </w:rPr>
        <w:t>3</w:t>
      </w:r>
      <w:r w:rsidRPr="00922884">
        <w:rPr>
          <w:rFonts w:ascii="Times New Roman" w:hAnsi="Times New Roman" w:cs="Times New Roman"/>
          <w:sz w:val="26"/>
          <w:szCs w:val="26"/>
        </w:rPr>
        <w:t>5</w:t>
      </w:r>
      <w:r w:rsidR="00E66E70" w:rsidRPr="00922884">
        <w:rPr>
          <w:sz w:val="26"/>
          <w:szCs w:val="26"/>
        </w:rPr>
        <w:t xml:space="preserve"> </w:t>
      </w:r>
      <w:r w:rsidR="00E66E70" w:rsidRPr="00922884">
        <w:rPr>
          <w:rFonts w:ascii="Times New Roman" w:hAnsi="Times New Roman" w:cs="Times New Roman"/>
          <w:sz w:val="26"/>
          <w:szCs w:val="26"/>
        </w:rPr>
        <w:t>Положения о привлечении специализированной некоммерческой организацией, осуществляющей деятельность, направленную на обеспечение проведения капитального ремонта общего имущества в многоквартирных домах, подрядных организаций для оказания услуг и (или) выполнения работ по капитальному ремонту общего имущества в многоквартирном доме, утвержденного постановлением Правительства Российско</w:t>
      </w:r>
      <w:r w:rsidRPr="00922884">
        <w:rPr>
          <w:rFonts w:ascii="Times New Roman" w:hAnsi="Times New Roman" w:cs="Times New Roman"/>
          <w:sz w:val="26"/>
          <w:szCs w:val="26"/>
        </w:rPr>
        <w:t>й Федерации №615 от 01.07.2016</w:t>
      </w:r>
      <w:r w:rsidR="00922884" w:rsidRPr="00922884">
        <w:rPr>
          <w:rFonts w:ascii="Times New Roman" w:hAnsi="Times New Roman" w:cs="Times New Roman"/>
          <w:sz w:val="26"/>
          <w:szCs w:val="26"/>
        </w:rPr>
        <w:t xml:space="preserve"> (далее - Положение)</w:t>
      </w:r>
      <w:r w:rsidRPr="00922884">
        <w:rPr>
          <w:rFonts w:ascii="Times New Roman" w:hAnsi="Times New Roman" w:cs="Times New Roman"/>
          <w:sz w:val="26"/>
          <w:szCs w:val="26"/>
        </w:rPr>
        <w:t>.</w:t>
      </w:r>
    </w:p>
    <w:p w:rsidR="0011625C" w:rsidRPr="00922884" w:rsidRDefault="00187761" w:rsidP="00E66E7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22884">
        <w:rPr>
          <w:rFonts w:ascii="Times New Roman" w:hAnsi="Times New Roman" w:cs="Times New Roman"/>
          <w:sz w:val="26"/>
          <w:szCs w:val="26"/>
        </w:rPr>
        <w:lastRenderedPageBreak/>
        <w:t>При этом Приложением 1 к</w:t>
      </w:r>
      <w:r w:rsidR="000C185F" w:rsidRPr="00922884">
        <w:rPr>
          <w:rFonts w:ascii="Times New Roman" w:hAnsi="Times New Roman" w:cs="Times New Roman"/>
          <w:sz w:val="26"/>
          <w:szCs w:val="26"/>
        </w:rPr>
        <w:t xml:space="preserve"> раздел</w:t>
      </w:r>
      <w:r w:rsidRPr="00922884">
        <w:rPr>
          <w:rFonts w:ascii="Times New Roman" w:hAnsi="Times New Roman" w:cs="Times New Roman"/>
          <w:sz w:val="26"/>
          <w:szCs w:val="26"/>
        </w:rPr>
        <w:t>у</w:t>
      </w:r>
      <w:r w:rsidR="000C185F" w:rsidRPr="00922884">
        <w:rPr>
          <w:rFonts w:ascii="Times New Roman" w:hAnsi="Times New Roman" w:cs="Times New Roman"/>
          <w:sz w:val="26"/>
          <w:szCs w:val="26"/>
        </w:rPr>
        <w:t xml:space="preserve"> </w:t>
      </w:r>
      <w:r w:rsidR="000C185F" w:rsidRPr="00922884">
        <w:rPr>
          <w:rFonts w:ascii="Times New Roman" w:hAnsi="Times New Roman" w:cs="Times New Roman"/>
          <w:sz w:val="26"/>
          <w:szCs w:val="26"/>
          <w:lang w:val="en-US"/>
        </w:rPr>
        <w:t>XIV</w:t>
      </w:r>
      <w:r w:rsidR="000C185F" w:rsidRPr="00922884">
        <w:rPr>
          <w:rFonts w:ascii="Times New Roman" w:hAnsi="Times New Roman" w:cs="Times New Roman"/>
          <w:sz w:val="26"/>
          <w:szCs w:val="26"/>
        </w:rPr>
        <w:t xml:space="preserve"> документации установлены требования к </w:t>
      </w:r>
      <w:r w:rsidRPr="00922884">
        <w:rPr>
          <w:rFonts w:ascii="Times New Roman" w:hAnsi="Times New Roman" w:cs="Times New Roman"/>
          <w:sz w:val="26"/>
          <w:szCs w:val="26"/>
        </w:rPr>
        <w:t>значениям показателей, удовлетворяющие потребностям заказчика или показатели эквивалентности товаров</w:t>
      </w:r>
      <w:r w:rsidR="000C185F" w:rsidRPr="00922884">
        <w:rPr>
          <w:rFonts w:ascii="Times New Roman" w:hAnsi="Times New Roman" w:cs="Times New Roman"/>
          <w:sz w:val="26"/>
          <w:szCs w:val="26"/>
        </w:rPr>
        <w:t>, используемы</w:t>
      </w:r>
      <w:r w:rsidRPr="00922884">
        <w:rPr>
          <w:rFonts w:ascii="Times New Roman" w:hAnsi="Times New Roman" w:cs="Times New Roman"/>
          <w:sz w:val="26"/>
          <w:szCs w:val="26"/>
        </w:rPr>
        <w:t>х</w:t>
      </w:r>
      <w:r w:rsidR="000C185F" w:rsidRPr="00922884">
        <w:rPr>
          <w:rFonts w:ascii="Times New Roman" w:hAnsi="Times New Roman" w:cs="Times New Roman"/>
          <w:sz w:val="26"/>
          <w:szCs w:val="26"/>
        </w:rPr>
        <w:t xml:space="preserve"> </w:t>
      </w:r>
      <w:r w:rsidRPr="00922884">
        <w:rPr>
          <w:rFonts w:ascii="Times New Roman" w:hAnsi="Times New Roman" w:cs="Times New Roman"/>
          <w:sz w:val="26"/>
          <w:szCs w:val="26"/>
        </w:rPr>
        <w:t>при выполнении работ</w:t>
      </w:r>
      <w:r w:rsidR="0011625C" w:rsidRPr="00922884">
        <w:rPr>
          <w:rFonts w:ascii="Times New Roman" w:hAnsi="Times New Roman" w:cs="Times New Roman"/>
          <w:sz w:val="26"/>
          <w:szCs w:val="26"/>
        </w:rPr>
        <w:t>.</w:t>
      </w:r>
    </w:p>
    <w:p w:rsidR="00187761" w:rsidRPr="00922884" w:rsidRDefault="00187761" w:rsidP="0018776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22884">
        <w:rPr>
          <w:rFonts w:ascii="Times New Roman" w:hAnsi="Times New Roman" w:cs="Times New Roman"/>
          <w:sz w:val="26"/>
          <w:szCs w:val="26"/>
        </w:rPr>
        <w:t>В соответствии с пунктом 2 раздела IV. документации об электронном аукционе</w:t>
      </w:r>
      <w:r w:rsidR="00922884" w:rsidRPr="00922884">
        <w:rPr>
          <w:rFonts w:ascii="Times New Roman" w:hAnsi="Times New Roman" w:cs="Times New Roman"/>
          <w:sz w:val="26"/>
          <w:szCs w:val="26"/>
        </w:rPr>
        <w:t xml:space="preserve"> и пунктом 145 Положения</w:t>
      </w:r>
      <w:r w:rsidRPr="00922884">
        <w:rPr>
          <w:rFonts w:ascii="Times New Roman" w:hAnsi="Times New Roman" w:cs="Times New Roman"/>
          <w:sz w:val="26"/>
          <w:szCs w:val="26"/>
        </w:rPr>
        <w:t xml:space="preserve"> заявка на участие в электронном аукционе должна содержать:</w:t>
      </w:r>
    </w:p>
    <w:p w:rsidR="00187761" w:rsidRPr="00922884" w:rsidRDefault="00187761" w:rsidP="0018776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22884">
        <w:rPr>
          <w:rFonts w:ascii="Times New Roman" w:hAnsi="Times New Roman" w:cs="Times New Roman"/>
          <w:sz w:val="26"/>
          <w:szCs w:val="26"/>
        </w:rPr>
        <w:t>а) документы и сведения об участнике электронного аукциона, подавшем заявку на участие в электронном аукционе, - полное наименование, сведения об организационно-правовой форме, адрес юридического лица, идентификационный номер налогоплательщика (при наличии) учредителей, членов коллегиального исполнительного органа, лица, исполняющего функции единоличного исполнительного органа участника электронного аукциона - для юридического лица, фамилия, имя, отчество, паспортные данные, сведения о месте жительства, номер контактного телефона - для индивидуального предпринимателя;</w:t>
      </w:r>
    </w:p>
    <w:p w:rsidR="00187761" w:rsidRPr="00922884" w:rsidRDefault="00187761" w:rsidP="0018776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22884">
        <w:rPr>
          <w:rFonts w:ascii="Times New Roman" w:hAnsi="Times New Roman" w:cs="Times New Roman"/>
          <w:sz w:val="26"/>
          <w:szCs w:val="26"/>
        </w:rPr>
        <w:t>б) документ, подтверждающий полномочия лица на осуществление действий от имени участника электронного аукциона.</w:t>
      </w:r>
    </w:p>
    <w:p w:rsidR="00922884" w:rsidRPr="00922884" w:rsidRDefault="00922884" w:rsidP="0018776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922884">
        <w:rPr>
          <w:rFonts w:ascii="Times New Roman" w:hAnsi="Times New Roman" w:cs="Times New Roman"/>
          <w:sz w:val="26"/>
          <w:szCs w:val="26"/>
        </w:rPr>
        <w:t>Иных требований к содержанию заявки на участие в электронном аукционе в документации об электронном аукционе не установлено.</w:t>
      </w:r>
    </w:p>
    <w:p w:rsidR="00DC05F6" w:rsidRPr="00922884" w:rsidRDefault="00DC05F6" w:rsidP="00DC05F6">
      <w:pPr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sectPr w:rsidR="00DC05F6" w:rsidRPr="00922884" w:rsidSect="00C13D0C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1A7538"/>
    <w:multiLevelType w:val="multilevel"/>
    <w:tmpl w:val="625CD9CA"/>
    <w:lvl w:ilvl="0">
      <w:start w:val="1"/>
      <w:numFmt w:val="decimal"/>
      <w:pStyle w:val="1"/>
      <w:lvlText w:val="%1."/>
      <w:lvlJc w:val="left"/>
      <w:pPr>
        <w:tabs>
          <w:tab w:val="num" w:pos="3479"/>
        </w:tabs>
        <w:ind w:left="3970" w:hanging="851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35"/>
        </w:tabs>
        <w:ind w:left="1135" w:hanging="851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61"/>
        </w:tabs>
        <w:ind w:left="1561" w:hanging="851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895"/>
        </w:tabs>
        <w:ind w:left="75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615"/>
        </w:tabs>
        <w:ind w:left="125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75"/>
        </w:tabs>
        <w:ind w:left="175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695"/>
        </w:tabs>
        <w:ind w:left="2335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FFD"/>
    <w:rsid w:val="00041A29"/>
    <w:rsid w:val="000C185F"/>
    <w:rsid w:val="0011625C"/>
    <w:rsid w:val="00187761"/>
    <w:rsid w:val="001A3BDB"/>
    <w:rsid w:val="00351C70"/>
    <w:rsid w:val="003933B3"/>
    <w:rsid w:val="00500FFD"/>
    <w:rsid w:val="00672F9B"/>
    <w:rsid w:val="00823654"/>
    <w:rsid w:val="0088056A"/>
    <w:rsid w:val="00922884"/>
    <w:rsid w:val="00A908B4"/>
    <w:rsid w:val="00B532B9"/>
    <w:rsid w:val="00BB6AF2"/>
    <w:rsid w:val="00C13D0C"/>
    <w:rsid w:val="00DC05F6"/>
    <w:rsid w:val="00E66E70"/>
    <w:rsid w:val="00E8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56A"/>
  </w:style>
  <w:style w:type="paragraph" w:styleId="1">
    <w:name w:val="heading 1"/>
    <w:basedOn w:val="a"/>
    <w:next w:val="a"/>
    <w:link w:val="10"/>
    <w:qFormat/>
    <w:rsid w:val="0088056A"/>
    <w:pPr>
      <w:keepNext/>
      <w:keepLines/>
      <w:numPr>
        <w:numId w:val="1"/>
      </w:numPr>
      <w:spacing w:before="240" w:after="120" w:line="240" w:lineRule="auto"/>
      <w:jc w:val="both"/>
      <w:outlineLvl w:val="0"/>
    </w:pPr>
    <w:rPr>
      <w:rFonts w:ascii="Arial" w:eastAsia="Times New Roman" w:hAnsi="Arial" w:cs="Arial"/>
      <w:b/>
      <w:bCs/>
      <w:kern w:val="32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88056A"/>
    <w:pPr>
      <w:keepNext/>
      <w:keepLines/>
      <w:spacing w:before="40" w:after="0"/>
      <w:outlineLvl w:val="1"/>
    </w:pPr>
    <w:rPr>
      <w:rFonts w:ascii="Times New Roman" w:eastAsiaTheme="majorEastAsia" w:hAnsi="Times New Roman" w:cstheme="majorBidi"/>
      <w:sz w:val="28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8056A"/>
    <w:pPr>
      <w:widowControl w:val="0"/>
      <w:spacing w:after="0" w:line="240" w:lineRule="auto"/>
      <w:ind w:firstLine="709"/>
      <w:jc w:val="both"/>
      <w:outlineLvl w:val="2"/>
    </w:pPr>
    <w:rPr>
      <w:rFonts w:ascii="Times New Roman" w:eastAsiaTheme="majorEastAsia" w:hAnsi="Times New Roman" w:cstheme="majorBidi"/>
      <w:color w:val="000000" w:themeColor="text1"/>
      <w:sz w:val="28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056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8056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умерованный текст"/>
    <w:basedOn w:val="3"/>
    <w:link w:val="a4"/>
    <w:qFormat/>
    <w:rsid w:val="0088056A"/>
    <w:pPr>
      <w:tabs>
        <w:tab w:val="left" w:pos="1134"/>
      </w:tabs>
      <w:ind w:firstLine="0"/>
    </w:pPr>
  </w:style>
  <w:style w:type="character" w:customStyle="1" w:styleId="a4">
    <w:name w:val="Нумерованный текст Знак"/>
    <w:link w:val="a3"/>
    <w:rsid w:val="0088056A"/>
    <w:rPr>
      <w:rFonts w:ascii="Times New Roman" w:eastAsiaTheme="majorEastAsia" w:hAnsi="Times New Roman" w:cstheme="majorBidi"/>
      <w:color w:val="000000" w:themeColor="text1"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rsid w:val="0088056A"/>
    <w:rPr>
      <w:rFonts w:ascii="Times New Roman" w:eastAsiaTheme="majorEastAsia" w:hAnsi="Times New Roman" w:cstheme="majorBidi"/>
      <w:color w:val="000000" w:themeColor="text1"/>
      <w:sz w:val="28"/>
      <w:szCs w:val="24"/>
    </w:rPr>
  </w:style>
  <w:style w:type="character" w:customStyle="1" w:styleId="10">
    <w:name w:val="Заголовок 1 Знак"/>
    <w:basedOn w:val="a0"/>
    <w:link w:val="1"/>
    <w:rsid w:val="0088056A"/>
    <w:rPr>
      <w:rFonts w:ascii="Arial" w:eastAsia="Times New Roman" w:hAnsi="Arial" w:cs="Arial"/>
      <w:b/>
      <w:bCs/>
      <w:kern w:val="32"/>
      <w:lang w:eastAsia="ru-RU"/>
    </w:rPr>
  </w:style>
  <w:style w:type="character" w:customStyle="1" w:styleId="20">
    <w:name w:val="Заголовок 2 Знак"/>
    <w:basedOn w:val="a0"/>
    <w:link w:val="2"/>
    <w:rsid w:val="0088056A"/>
    <w:rPr>
      <w:rFonts w:ascii="Times New Roman" w:eastAsiaTheme="majorEastAsia" w:hAnsi="Times New Roman" w:cstheme="majorBidi"/>
      <w:sz w:val="28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88056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8056A"/>
    <w:rPr>
      <w:rFonts w:asciiTheme="majorHAnsi" w:eastAsiaTheme="majorEastAsia" w:hAnsiTheme="majorHAnsi" w:cstheme="majorBidi"/>
      <w:color w:val="2E74B5" w:themeColor="accent1" w:themeShade="BF"/>
    </w:rPr>
  </w:style>
  <w:style w:type="character" w:styleId="a5">
    <w:name w:val="Strong"/>
    <w:uiPriority w:val="22"/>
    <w:qFormat/>
    <w:rsid w:val="0088056A"/>
    <w:rPr>
      <w:rFonts w:cs="Times New Roman"/>
      <w:b/>
      <w:bCs/>
    </w:rPr>
  </w:style>
  <w:style w:type="paragraph" w:styleId="a6">
    <w:name w:val="No Spacing"/>
    <w:uiPriority w:val="1"/>
    <w:qFormat/>
    <w:rsid w:val="008805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88056A"/>
    <w:pPr>
      <w:ind w:left="720"/>
      <w:contextualSpacing/>
    </w:pPr>
  </w:style>
  <w:style w:type="character" w:styleId="a8">
    <w:name w:val="Hyperlink"/>
    <w:uiPriority w:val="99"/>
    <w:unhideWhenUsed/>
    <w:rsid w:val="001A3BDB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C13D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13D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56A"/>
  </w:style>
  <w:style w:type="paragraph" w:styleId="1">
    <w:name w:val="heading 1"/>
    <w:basedOn w:val="a"/>
    <w:next w:val="a"/>
    <w:link w:val="10"/>
    <w:qFormat/>
    <w:rsid w:val="0088056A"/>
    <w:pPr>
      <w:keepNext/>
      <w:keepLines/>
      <w:numPr>
        <w:numId w:val="1"/>
      </w:numPr>
      <w:spacing w:before="240" w:after="120" w:line="240" w:lineRule="auto"/>
      <w:jc w:val="both"/>
      <w:outlineLvl w:val="0"/>
    </w:pPr>
    <w:rPr>
      <w:rFonts w:ascii="Arial" w:eastAsia="Times New Roman" w:hAnsi="Arial" w:cs="Arial"/>
      <w:b/>
      <w:bCs/>
      <w:kern w:val="32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88056A"/>
    <w:pPr>
      <w:keepNext/>
      <w:keepLines/>
      <w:spacing w:before="40" w:after="0"/>
      <w:outlineLvl w:val="1"/>
    </w:pPr>
    <w:rPr>
      <w:rFonts w:ascii="Times New Roman" w:eastAsiaTheme="majorEastAsia" w:hAnsi="Times New Roman" w:cstheme="majorBidi"/>
      <w:sz w:val="28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8056A"/>
    <w:pPr>
      <w:widowControl w:val="0"/>
      <w:spacing w:after="0" w:line="240" w:lineRule="auto"/>
      <w:ind w:firstLine="709"/>
      <w:jc w:val="both"/>
      <w:outlineLvl w:val="2"/>
    </w:pPr>
    <w:rPr>
      <w:rFonts w:ascii="Times New Roman" w:eastAsiaTheme="majorEastAsia" w:hAnsi="Times New Roman" w:cstheme="majorBidi"/>
      <w:color w:val="000000" w:themeColor="text1"/>
      <w:sz w:val="28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8056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8056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умерованный текст"/>
    <w:basedOn w:val="3"/>
    <w:link w:val="a4"/>
    <w:qFormat/>
    <w:rsid w:val="0088056A"/>
    <w:pPr>
      <w:tabs>
        <w:tab w:val="left" w:pos="1134"/>
      </w:tabs>
      <w:ind w:firstLine="0"/>
    </w:pPr>
  </w:style>
  <w:style w:type="character" w:customStyle="1" w:styleId="a4">
    <w:name w:val="Нумерованный текст Знак"/>
    <w:link w:val="a3"/>
    <w:rsid w:val="0088056A"/>
    <w:rPr>
      <w:rFonts w:ascii="Times New Roman" w:eastAsiaTheme="majorEastAsia" w:hAnsi="Times New Roman" w:cstheme="majorBidi"/>
      <w:color w:val="000000" w:themeColor="text1"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rsid w:val="0088056A"/>
    <w:rPr>
      <w:rFonts w:ascii="Times New Roman" w:eastAsiaTheme="majorEastAsia" w:hAnsi="Times New Roman" w:cstheme="majorBidi"/>
      <w:color w:val="000000" w:themeColor="text1"/>
      <w:sz w:val="28"/>
      <w:szCs w:val="24"/>
    </w:rPr>
  </w:style>
  <w:style w:type="character" w:customStyle="1" w:styleId="10">
    <w:name w:val="Заголовок 1 Знак"/>
    <w:basedOn w:val="a0"/>
    <w:link w:val="1"/>
    <w:rsid w:val="0088056A"/>
    <w:rPr>
      <w:rFonts w:ascii="Arial" w:eastAsia="Times New Roman" w:hAnsi="Arial" w:cs="Arial"/>
      <w:b/>
      <w:bCs/>
      <w:kern w:val="32"/>
      <w:lang w:eastAsia="ru-RU"/>
    </w:rPr>
  </w:style>
  <w:style w:type="character" w:customStyle="1" w:styleId="20">
    <w:name w:val="Заголовок 2 Знак"/>
    <w:basedOn w:val="a0"/>
    <w:link w:val="2"/>
    <w:rsid w:val="0088056A"/>
    <w:rPr>
      <w:rFonts w:ascii="Times New Roman" w:eastAsiaTheme="majorEastAsia" w:hAnsi="Times New Roman" w:cstheme="majorBidi"/>
      <w:sz w:val="28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88056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8056A"/>
    <w:rPr>
      <w:rFonts w:asciiTheme="majorHAnsi" w:eastAsiaTheme="majorEastAsia" w:hAnsiTheme="majorHAnsi" w:cstheme="majorBidi"/>
      <w:color w:val="2E74B5" w:themeColor="accent1" w:themeShade="BF"/>
    </w:rPr>
  </w:style>
  <w:style w:type="character" w:styleId="a5">
    <w:name w:val="Strong"/>
    <w:uiPriority w:val="22"/>
    <w:qFormat/>
    <w:rsid w:val="0088056A"/>
    <w:rPr>
      <w:rFonts w:cs="Times New Roman"/>
      <w:b/>
      <w:bCs/>
    </w:rPr>
  </w:style>
  <w:style w:type="paragraph" w:styleId="a6">
    <w:name w:val="No Spacing"/>
    <w:uiPriority w:val="1"/>
    <w:qFormat/>
    <w:rsid w:val="008805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88056A"/>
    <w:pPr>
      <w:ind w:left="720"/>
      <w:contextualSpacing/>
    </w:pPr>
  </w:style>
  <w:style w:type="character" w:styleId="a8">
    <w:name w:val="Hyperlink"/>
    <w:uiPriority w:val="99"/>
    <w:unhideWhenUsed/>
    <w:rsid w:val="001A3BDB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C13D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13D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527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Ярослав Евгеньевич Пирогов</dc:creator>
  <cp:keywords/>
  <dc:description/>
  <cp:lastModifiedBy>Ярослав Евгеньевич Пирогов</cp:lastModifiedBy>
  <cp:revision>7</cp:revision>
  <dcterms:created xsi:type="dcterms:W3CDTF">2017-08-17T12:35:00Z</dcterms:created>
  <dcterms:modified xsi:type="dcterms:W3CDTF">2017-08-18T11:42:00Z</dcterms:modified>
</cp:coreProperties>
</file>